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rFonts w:hint="eastAsia" w:ascii="黑体" w:hAnsi="黑体" w:eastAsia="黑体" w:cs="宋体"/>
          <w:bCs/>
          <w:color w:val="000000"/>
          <w:kern w:val="36"/>
          <w:sz w:val="30"/>
          <w:szCs w:val="30"/>
          <w:lang w:eastAsia="zh-CN"/>
        </w:rPr>
      </w:pPr>
      <w:r>
        <w:rPr>
          <w:rFonts w:hint="eastAsia" w:ascii="黑体" w:hAnsi="黑体" w:eastAsia="黑体" w:cs="宋体"/>
          <w:bCs/>
          <w:color w:val="000000"/>
          <w:kern w:val="36"/>
          <w:sz w:val="30"/>
          <w:szCs w:val="30"/>
        </w:rPr>
        <w:t>附件</w:t>
      </w:r>
      <w:r>
        <w:rPr>
          <w:rFonts w:hint="eastAsia" w:ascii="黑体" w:hAnsi="黑体" w:eastAsia="黑体" w:cs="宋体"/>
          <w:bCs/>
          <w:color w:val="000000"/>
          <w:kern w:val="36"/>
          <w:sz w:val="30"/>
          <w:szCs w:val="30"/>
          <w:lang w:val="en-US" w:eastAsia="zh-CN"/>
        </w:rPr>
        <w:t>2</w:t>
      </w:r>
    </w:p>
    <w:p>
      <w:pPr>
        <w:ind w:right="28"/>
        <w:rPr>
          <w:rFonts w:ascii="仿宋_GB2312" w:hAnsi="方正小标宋_GBK" w:eastAsia="仿宋_GB2312"/>
          <w:color w:val="000000"/>
          <w:sz w:val="28"/>
          <w:szCs w:val="28"/>
        </w:rPr>
      </w:pPr>
    </w:p>
    <w:p>
      <w:pPr>
        <w:jc w:val="center"/>
        <w:rPr>
          <w:rFonts w:ascii="方正小标宋简体" w:hAnsi="方正小标宋_GBK" w:eastAsia="方正小标宋简体"/>
          <w:color w:val="000000"/>
          <w:sz w:val="44"/>
          <w:szCs w:val="44"/>
        </w:rPr>
      </w:pPr>
      <w:bookmarkStart w:id="0" w:name="_GoBack"/>
      <w:r>
        <w:rPr>
          <w:rFonts w:hint="eastAsia" w:ascii="方正小标宋简体" w:hAnsi="方正小标宋_GBK" w:eastAsia="方正小标宋简体"/>
          <w:color w:val="000000"/>
          <w:kern w:val="0"/>
          <w:sz w:val="44"/>
          <w:szCs w:val="44"/>
          <w:lang w:eastAsia="zh-CN"/>
        </w:rPr>
        <w:t>新乡学院</w:t>
      </w:r>
      <w:r>
        <w:rPr>
          <w:rFonts w:hint="eastAsia" w:ascii="方正小标宋简体" w:hAnsi="方正小标宋_GBK" w:eastAsia="方正小标宋简体"/>
          <w:color w:val="000000"/>
          <w:kern w:val="0"/>
          <w:sz w:val="44"/>
          <w:szCs w:val="44"/>
        </w:rPr>
        <w:t>线上一流课程申报书</w:t>
      </w:r>
    </w:p>
    <w:bookmarkEnd w:id="0"/>
    <w:p>
      <w:pPr>
        <w:spacing w:line="520" w:lineRule="exact"/>
        <w:ind w:right="26"/>
        <w:jc w:val="center"/>
        <w:rPr>
          <w:rFonts w:ascii="黑体" w:hAnsi="黑体" w:eastAsia="黑体"/>
          <w:color w:val="000000"/>
          <w:sz w:val="36"/>
          <w:szCs w:val="36"/>
        </w:rPr>
      </w:pPr>
    </w:p>
    <w:p>
      <w:pPr>
        <w:spacing w:line="520" w:lineRule="exact"/>
        <w:ind w:right="26"/>
        <w:jc w:val="center"/>
        <w:rPr>
          <w:rFonts w:ascii="黑体" w:hAnsi="黑体" w:eastAsia="黑体"/>
          <w:color w:val="000000"/>
          <w:sz w:val="36"/>
          <w:szCs w:val="36"/>
        </w:rPr>
      </w:pPr>
    </w:p>
    <w:p>
      <w:pPr>
        <w:spacing w:line="520" w:lineRule="exact"/>
        <w:ind w:right="26"/>
        <w:jc w:val="center"/>
        <w:rPr>
          <w:rFonts w:ascii="黑体" w:hAnsi="黑体" w:eastAsia="黑体"/>
          <w:color w:val="000000"/>
          <w:sz w:val="36"/>
          <w:szCs w:val="36"/>
        </w:rPr>
      </w:pPr>
    </w:p>
    <w:p>
      <w:pPr>
        <w:spacing w:line="600" w:lineRule="exact"/>
        <w:ind w:right="28" w:firstLine="1280" w:firstLineChars="400"/>
        <w:rPr>
          <w:rFonts w:ascii="黑体" w:hAnsi="黑体" w:eastAsia="黑体"/>
          <w:color w:val="000000"/>
          <w:sz w:val="32"/>
          <w:szCs w:val="36"/>
          <w:u w:val="single"/>
        </w:rPr>
      </w:pPr>
    </w:p>
    <w:p>
      <w:pPr>
        <w:spacing w:line="600" w:lineRule="exact"/>
        <w:ind w:right="28" w:firstLine="1280" w:firstLineChars="400"/>
        <w:rPr>
          <w:rFonts w:ascii="黑体" w:hAnsi="黑体" w:eastAsia="黑体"/>
          <w:color w:val="000000"/>
          <w:sz w:val="32"/>
          <w:szCs w:val="36"/>
          <w:u w:val="single"/>
        </w:rPr>
      </w:pPr>
      <w:r>
        <w:rPr>
          <w:rFonts w:hint="eastAsia" w:ascii="黑体" w:hAnsi="黑体" w:eastAsia="黑体"/>
          <w:color w:val="000000"/>
          <w:sz w:val="32"/>
          <w:szCs w:val="36"/>
        </w:rPr>
        <w:t>课程名称：</w:t>
      </w:r>
      <w:r>
        <w:rPr>
          <w:rFonts w:hint="eastAsia" w:ascii="黑体" w:hAnsi="黑体" w:eastAsia="黑体"/>
          <w:color w:val="000000"/>
          <w:sz w:val="32"/>
          <w:szCs w:val="36"/>
          <w:u w:val="single"/>
        </w:rPr>
        <w:t xml:space="preserve">                        </w:t>
      </w:r>
    </w:p>
    <w:p>
      <w:pPr>
        <w:spacing w:line="600" w:lineRule="exact"/>
        <w:ind w:right="28" w:firstLine="1280" w:firstLineChars="400"/>
        <w:rPr>
          <w:rFonts w:ascii="黑体" w:hAnsi="黑体" w:eastAsia="黑体"/>
          <w:color w:val="000000"/>
          <w:sz w:val="32"/>
          <w:szCs w:val="36"/>
          <w:u w:val="single"/>
        </w:rPr>
      </w:pPr>
      <w:r>
        <w:rPr>
          <w:rFonts w:hint="eastAsia" w:ascii="黑体" w:hAnsi="黑体" w:eastAsia="黑体"/>
          <w:color w:val="000000"/>
          <w:sz w:val="32"/>
          <w:szCs w:val="36"/>
        </w:rPr>
        <w:t>课程负责人：</w:t>
      </w:r>
      <w:r>
        <w:rPr>
          <w:rFonts w:hint="eastAsia" w:ascii="黑体" w:hAnsi="黑体" w:eastAsia="黑体"/>
          <w:color w:val="000000"/>
          <w:sz w:val="32"/>
          <w:szCs w:val="36"/>
          <w:u w:val="single"/>
        </w:rPr>
        <w:t xml:space="preserve">                      </w:t>
      </w:r>
    </w:p>
    <w:p>
      <w:pPr>
        <w:spacing w:line="600" w:lineRule="exact"/>
        <w:ind w:right="28" w:firstLine="1280" w:firstLineChars="400"/>
        <w:rPr>
          <w:rFonts w:ascii="黑体" w:hAnsi="黑体" w:eastAsia="黑体"/>
          <w:color w:val="000000"/>
          <w:sz w:val="32"/>
          <w:szCs w:val="36"/>
          <w:u w:val="single"/>
        </w:rPr>
      </w:pPr>
      <w:r>
        <w:rPr>
          <w:rFonts w:hint="eastAsia" w:ascii="黑体" w:hAnsi="黑体" w:eastAsia="黑体"/>
          <w:color w:val="000000"/>
          <w:sz w:val="32"/>
          <w:szCs w:val="36"/>
        </w:rPr>
        <w:t>联系电话：</w:t>
      </w:r>
      <w:r>
        <w:rPr>
          <w:rFonts w:hint="eastAsia" w:ascii="黑体" w:hAnsi="黑体" w:eastAsia="黑体"/>
          <w:color w:val="000000"/>
          <w:sz w:val="32"/>
          <w:szCs w:val="36"/>
          <w:u w:val="single"/>
        </w:rPr>
        <w:t xml:space="preserve">                        </w:t>
      </w:r>
    </w:p>
    <w:p>
      <w:pPr>
        <w:spacing w:line="600" w:lineRule="exact"/>
        <w:ind w:right="28" w:firstLine="1280" w:firstLineChars="400"/>
        <w:rPr>
          <w:rFonts w:ascii="仿宋_GB2312" w:hAnsi="黑体" w:eastAsia="仿宋_GB2312"/>
          <w:color w:val="000000"/>
          <w:sz w:val="32"/>
          <w:szCs w:val="36"/>
          <w:u w:val="single"/>
        </w:rPr>
      </w:pPr>
      <w:r>
        <w:rPr>
          <w:rFonts w:hint="eastAsia" w:ascii="黑体" w:hAnsi="黑体" w:eastAsia="黑体"/>
          <w:color w:val="000000"/>
          <w:sz w:val="32"/>
          <w:szCs w:val="36"/>
        </w:rPr>
        <w:t>主要开课平台：</w:t>
      </w:r>
      <w:r>
        <w:rPr>
          <w:rFonts w:hint="eastAsia" w:ascii="黑体" w:hAnsi="黑体" w:eastAsia="黑体"/>
          <w:color w:val="000000"/>
          <w:sz w:val="32"/>
          <w:szCs w:val="36"/>
          <w:u w:val="single"/>
        </w:rPr>
        <w:t xml:space="preserve">                    </w:t>
      </w:r>
    </w:p>
    <w:p>
      <w:pPr>
        <w:spacing w:line="600" w:lineRule="exact"/>
        <w:ind w:right="28" w:firstLine="1280" w:firstLineChars="400"/>
        <w:rPr>
          <w:rFonts w:ascii="黑体" w:hAnsi="黑体" w:eastAsia="黑体"/>
          <w:color w:val="000000"/>
          <w:sz w:val="32"/>
          <w:szCs w:val="36"/>
          <w:u w:val="single"/>
        </w:rPr>
      </w:pPr>
      <w:r>
        <w:rPr>
          <w:rFonts w:hint="eastAsia" w:ascii="黑体" w:hAnsi="黑体" w:eastAsia="黑体"/>
          <w:color w:val="000000"/>
          <w:sz w:val="32"/>
          <w:szCs w:val="36"/>
        </w:rPr>
        <w:t>申报课程学校：</w:t>
      </w:r>
      <w:r>
        <w:rPr>
          <w:rFonts w:hint="eastAsia" w:ascii="黑体" w:hAnsi="黑体" w:eastAsia="黑体"/>
          <w:color w:val="000000"/>
          <w:sz w:val="32"/>
          <w:szCs w:val="36"/>
          <w:u w:val="single"/>
        </w:rPr>
        <w:t xml:space="preserve">                    </w:t>
      </w:r>
    </w:p>
    <w:p>
      <w:pPr>
        <w:spacing w:line="600" w:lineRule="exact"/>
        <w:ind w:right="28" w:firstLine="1280" w:firstLineChars="400"/>
        <w:rPr>
          <w:rFonts w:ascii="黑体" w:hAnsi="黑体" w:eastAsia="黑体"/>
          <w:color w:val="000000"/>
          <w:sz w:val="32"/>
          <w:szCs w:val="36"/>
          <w:u w:val="single"/>
        </w:rPr>
      </w:pPr>
      <w:r>
        <w:rPr>
          <w:rFonts w:hint="eastAsia" w:ascii="黑体" w:hAnsi="黑体" w:eastAsia="黑体"/>
          <w:color w:val="000000"/>
          <w:sz w:val="32"/>
          <w:szCs w:val="36"/>
        </w:rPr>
        <w:t>专业类代码：</w:t>
      </w:r>
      <w:r>
        <w:rPr>
          <w:rFonts w:hint="eastAsia" w:ascii="黑体" w:hAnsi="黑体" w:eastAsia="黑体"/>
          <w:color w:val="000000"/>
          <w:sz w:val="32"/>
          <w:szCs w:val="36"/>
          <w:u w:val="single"/>
        </w:rPr>
        <w:t xml:space="preserve">                      </w:t>
      </w:r>
    </w:p>
    <w:p>
      <w:pPr>
        <w:spacing w:line="600" w:lineRule="exact"/>
        <w:ind w:right="28" w:firstLine="1280" w:firstLineChars="400"/>
        <w:rPr>
          <w:rFonts w:ascii="仿宋_GB2312" w:hAnsi="黑体" w:eastAsia="仿宋_GB2312"/>
          <w:color w:val="000000"/>
          <w:sz w:val="32"/>
          <w:szCs w:val="36"/>
          <w:u w:val="single"/>
        </w:rPr>
      </w:pPr>
      <w:r>
        <w:rPr>
          <w:rFonts w:hint="eastAsia" w:ascii="黑体" w:hAnsi="黑体" w:eastAsia="黑体"/>
          <w:color w:val="000000"/>
          <w:sz w:val="32"/>
          <w:szCs w:val="36"/>
        </w:rPr>
        <w:t>有效链接网址：</w:t>
      </w:r>
      <w:r>
        <w:rPr>
          <w:rFonts w:hint="eastAsia" w:ascii="黑体" w:hAnsi="黑体" w:eastAsia="黑体"/>
          <w:color w:val="000000"/>
          <w:sz w:val="32"/>
          <w:szCs w:val="36"/>
          <w:u w:val="single"/>
        </w:rPr>
        <w:t xml:space="preserve">                    </w:t>
      </w:r>
    </w:p>
    <w:p>
      <w:pPr>
        <w:spacing w:line="600" w:lineRule="exact"/>
        <w:ind w:right="28" w:firstLine="1280" w:firstLineChars="400"/>
        <w:rPr>
          <w:rFonts w:ascii="仿宋_GB2312" w:hAnsi="黑体" w:eastAsia="仿宋_GB2312"/>
          <w:color w:val="000000"/>
          <w:sz w:val="32"/>
          <w:szCs w:val="36"/>
          <w:u w:val="single"/>
        </w:rPr>
      </w:pPr>
    </w:p>
    <w:p>
      <w:pPr>
        <w:spacing w:line="600" w:lineRule="exact"/>
        <w:ind w:right="28" w:firstLine="1280" w:firstLineChars="400"/>
        <w:rPr>
          <w:rFonts w:ascii="仿宋_GB2312" w:hAnsi="黑体" w:eastAsia="仿宋_GB2312"/>
          <w:color w:val="000000"/>
          <w:sz w:val="32"/>
          <w:szCs w:val="36"/>
          <w:u w:val="single"/>
        </w:rPr>
      </w:pPr>
    </w:p>
    <w:p>
      <w:pPr>
        <w:spacing w:line="600" w:lineRule="exact"/>
        <w:ind w:right="28" w:firstLine="1280" w:firstLineChars="400"/>
        <w:rPr>
          <w:rFonts w:ascii="仿宋_GB2312" w:hAnsi="黑体" w:eastAsia="仿宋_GB2312"/>
          <w:color w:val="000000"/>
          <w:sz w:val="32"/>
          <w:szCs w:val="36"/>
          <w:u w:val="single"/>
        </w:rPr>
      </w:pPr>
    </w:p>
    <w:p>
      <w:pPr>
        <w:spacing w:line="600" w:lineRule="exact"/>
        <w:ind w:right="28" w:firstLine="1280" w:firstLineChars="400"/>
        <w:rPr>
          <w:rFonts w:ascii="仿宋_GB2312" w:hAnsi="黑体" w:eastAsia="仿宋_GB2312"/>
          <w:color w:val="000000"/>
          <w:sz w:val="32"/>
          <w:szCs w:val="36"/>
          <w:u w:val="single"/>
        </w:rPr>
      </w:pPr>
    </w:p>
    <w:p>
      <w:pPr>
        <w:spacing w:line="600" w:lineRule="exact"/>
        <w:ind w:right="28" w:firstLine="1280" w:firstLineChars="400"/>
        <w:rPr>
          <w:rFonts w:ascii="仿宋_GB2312" w:hAnsi="黑体" w:eastAsia="仿宋_GB2312"/>
          <w:color w:val="000000"/>
          <w:sz w:val="32"/>
          <w:szCs w:val="36"/>
          <w:u w:val="single"/>
        </w:rPr>
      </w:pPr>
    </w:p>
    <w:p>
      <w:pPr>
        <w:snapToGrid w:val="0"/>
        <w:spacing w:line="240" w:lineRule="atLeast"/>
        <w:jc w:val="center"/>
        <w:rPr>
          <w:rFonts w:hint="eastAsia" w:ascii="黑体" w:hAnsi="黑体" w:eastAsia="黑体"/>
          <w:color w:val="000000"/>
          <w:sz w:val="32"/>
          <w:szCs w:val="32"/>
        </w:rPr>
      </w:pPr>
      <w:r>
        <w:rPr>
          <w:rFonts w:hint="eastAsia" w:ascii="黑体" w:hAnsi="黑体" w:eastAsia="黑体"/>
          <w:color w:val="000000"/>
          <w:sz w:val="32"/>
          <w:szCs w:val="32"/>
        </w:rPr>
        <w:t>新乡学院教务处制</w:t>
      </w:r>
    </w:p>
    <w:p>
      <w:pPr>
        <w:snapToGrid w:val="0"/>
        <w:spacing w:line="240" w:lineRule="atLeast"/>
        <w:jc w:val="center"/>
        <w:rPr>
          <w:rFonts w:ascii="黑体" w:hAnsi="黑体" w:eastAsia="黑体"/>
          <w:color w:val="000000"/>
          <w:sz w:val="28"/>
          <w:szCs w:val="22"/>
        </w:rPr>
      </w:pPr>
      <w:r>
        <w:rPr>
          <w:rFonts w:hint="eastAsia" w:ascii="黑体" w:hAnsi="黑体" w:eastAsia="黑体"/>
          <w:color w:val="000000"/>
          <w:sz w:val="32"/>
          <w:szCs w:val="32"/>
        </w:rPr>
        <w:t>二○二一年四月</w:t>
      </w:r>
      <w:r>
        <w:rPr>
          <w:rFonts w:hint="eastAsia" w:ascii="黑体" w:hAnsi="黑体" w:eastAsia="黑体"/>
          <w:color w:val="000000"/>
          <w:sz w:val="32"/>
          <w:szCs w:val="32"/>
        </w:rPr>
        <w:br w:type="page"/>
      </w:r>
    </w:p>
    <w:p>
      <w:pPr>
        <w:snapToGrid w:val="0"/>
        <w:jc w:val="center"/>
        <w:rPr>
          <w:rFonts w:ascii="方正小标宋简体" w:hAnsi="仿宋_GB2312" w:eastAsia="方正小标宋简体" w:cs="仿宋_GB2312"/>
          <w:color w:val="000000"/>
          <w:sz w:val="44"/>
          <w:szCs w:val="44"/>
        </w:rPr>
      </w:pPr>
      <w:r>
        <w:rPr>
          <w:rFonts w:hint="eastAsia" w:ascii="方正小标宋简体" w:hAnsi="仿宋_GB2312" w:eastAsia="方正小标宋简体" w:cs="仿宋_GB2312"/>
          <w:color w:val="000000"/>
          <w:sz w:val="44"/>
          <w:szCs w:val="44"/>
        </w:rPr>
        <w:t>填  表  说  明</w:t>
      </w:r>
    </w:p>
    <w:p>
      <w:pPr>
        <w:ind w:firstLine="539"/>
        <w:jc w:val="center"/>
        <w:rPr>
          <w:rFonts w:ascii="黑体" w:hAnsi="黑体" w:eastAsia="黑体"/>
          <w:color w:val="000000"/>
          <w:sz w:val="30"/>
          <w:szCs w:val="30"/>
        </w:rPr>
      </w:pPr>
    </w:p>
    <w:p>
      <w:pPr>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1.开课平台是指提供面向高校和社会开放学习服务的公开课程平台。</w:t>
      </w:r>
    </w:p>
    <w:p>
      <w:pPr>
        <w:adjustRightInd w:val="0"/>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2.申报课程名称、课程团队主要成员须与平台显示情况一致，课程负责人所在单位与申报课程学校一致。</w:t>
      </w:r>
    </w:p>
    <w:p>
      <w:pPr>
        <w:adjustRightInd w:val="0"/>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3.课程性质可根据实际情况选择，可多选。</w:t>
      </w:r>
    </w:p>
    <w:p>
      <w:pPr>
        <w:adjustRightInd w:val="0"/>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 xml:space="preserve">4.申报课程在多个平台开课的，只能选择一个主要平台申报。多个平台的有关数据可按平台分别提供“课程数据信息表”。 </w:t>
      </w:r>
    </w:p>
    <w:p>
      <w:pPr>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5.因课时较长而分段在线开课、并由不同负责人主持的申报课程，可多人联合申报同一门课程。</w:t>
      </w:r>
    </w:p>
    <w:p>
      <w:pPr>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6.专业类代码指《普通高等学校本科专业目录（2012）》中的专业类代码（四位数字）。没有对应学科专业的课程填写“0000”。</w:t>
      </w:r>
    </w:p>
    <w:p>
      <w:pPr>
        <w:ind w:firstLine="600" w:firstLineChars="200"/>
        <w:rPr>
          <w:rFonts w:ascii="仿宋_GB2312" w:hAnsi="仿宋" w:eastAsia="仿宋_GB2312"/>
          <w:color w:val="000000"/>
          <w:spacing w:val="-6"/>
          <w:sz w:val="30"/>
          <w:szCs w:val="30"/>
        </w:rPr>
      </w:pPr>
      <w:r>
        <w:rPr>
          <w:rFonts w:hint="eastAsia" w:ascii="仿宋_GB2312" w:hAnsi="仿宋" w:eastAsia="仿宋_GB2312"/>
          <w:color w:val="000000"/>
          <w:sz w:val="30"/>
          <w:szCs w:val="30"/>
        </w:rPr>
        <w:t>7.</w:t>
      </w:r>
      <w:r>
        <w:rPr>
          <w:rFonts w:hint="eastAsia" w:ascii="仿宋_GB2312" w:hAnsi="仿宋" w:eastAsia="仿宋_GB2312"/>
          <w:color w:val="000000"/>
          <w:spacing w:val="-6"/>
          <w:sz w:val="30"/>
          <w:szCs w:val="30"/>
        </w:rPr>
        <w:t>申报书与附件材料一并按每门课程单独装订成册。</w:t>
      </w:r>
    </w:p>
    <w:p>
      <w:pPr>
        <w:rPr>
          <w:rFonts w:ascii="Calibri" w:hAnsi="Calibri" w:eastAsia="宋体"/>
          <w:color w:val="000000"/>
          <w:sz w:val="30"/>
          <w:szCs w:val="30"/>
        </w:rPr>
      </w:pPr>
    </w:p>
    <w:p>
      <w:pPr>
        <w:rPr>
          <w:rFonts w:ascii="Calibri" w:hAnsi="Calibri" w:eastAsia="宋体"/>
          <w:color w:val="000000"/>
          <w:sz w:val="30"/>
          <w:szCs w:val="30"/>
        </w:rPr>
      </w:pPr>
    </w:p>
    <w:p>
      <w:pPr>
        <w:rPr>
          <w:rFonts w:ascii="Calibri" w:hAnsi="Calibri" w:eastAsia="宋体"/>
          <w:color w:val="000000"/>
          <w:sz w:val="30"/>
          <w:szCs w:val="30"/>
        </w:rPr>
      </w:pPr>
    </w:p>
    <w:p>
      <w:pPr>
        <w:rPr>
          <w:rFonts w:ascii="Calibri" w:hAnsi="Calibri" w:eastAsia="宋体"/>
          <w:color w:val="000000"/>
          <w:sz w:val="30"/>
          <w:szCs w:val="30"/>
        </w:rPr>
      </w:pPr>
    </w:p>
    <w:p>
      <w:pPr>
        <w:rPr>
          <w:rFonts w:ascii="Calibri" w:hAnsi="Calibri" w:eastAsia="宋体"/>
          <w:color w:val="000000"/>
          <w:sz w:val="30"/>
          <w:szCs w:val="30"/>
        </w:rPr>
      </w:pPr>
    </w:p>
    <w:p>
      <w:pPr>
        <w:rPr>
          <w:rFonts w:ascii="Calibri" w:hAnsi="Calibri" w:eastAsia="宋体"/>
          <w:color w:val="000000"/>
          <w:sz w:val="30"/>
          <w:szCs w:val="30"/>
        </w:rPr>
      </w:pPr>
    </w:p>
    <w:p>
      <w:pPr>
        <w:rPr>
          <w:rFonts w:ascii="Calibri" w:hAnsi="Calibri" w:eastAsia="宋体"/>
          <w:color w:val="000000"/>
          <w:sz w:val="30"/>
          <w:szCs w:val="30"/>
        </w:rPr>
      </w:pPr>
    </w:p>
    <w:p>
      <w:pPr>
        <w:rPr>
          <w:rFonts w:ascii="Calibri" w:hAnsi="Calibri" w:eastAsia="宋体"/>
          <w:color w:val="000000"/>
          <w:sz w:val="30"/>
          <w:szCs w:val="30"/>
        </w:rPr>
      </w:pPr>
    </w:p>
    <w:p>
      <w:pPr>
        <w:widowControl/>
        <w:jc w:val="left"/>
        <w:rPr>
          <w:rFonts w:ascii="黑体" w:hAnsi="黑体" w:eastAsia="黑体"/>
          <w:color w:val="000000"/>
          <w:sz w:val="30"/>
          <w:szCs w:val="30"/>
        </w:rPr>
      </w:pPr>
      <w:r>
        <w:rPr>
          <w:rFonts w:hint="eastAsia" w:ascii="黑体" w:hAnsi="黑体" w:eastAsia="黑体"/>
          <w:color w:val="000000"/>
          <w:sz w:val="30"/>
          <w:szCs w:val="30"/>
        </w:rPr>
        <w:t>一、课程基本情况</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课程名称</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dstrike/>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课程负责人</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负责人所在单位</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课程对象</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□本科生课 □专科生课  □社会学习者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课程性质</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□高校学分认定课□社会学习者课程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127" w:type="dxa"/>
            <w:vMerge w:val="restart"/>
            <w:tcBorders>
              <w:top w:val="single" w:color="000000" w:sz="4" w:space="0"/>
              <w:left w:val="single" w:color="000000" w:sz="4" w:space="0"/>
              <w:bottom w:val="single" w:color="auto" w:sz="4" w:space="0"/>
              <w:right w:val="single" w:color="000000" w:sz="4" w:space="0"/>
            </w:tcBorders>
            <w:noWrap w:val="0"/>
            <w:vAlign w:val="center"/>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课程类型</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olor w:val="000000"/>
                <w:kern w:val="0"/>
                <w:sz w:val="24"/>
                <w:szCs w:val="24"/>
              </w:rPr>
            </w:pP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 xml:space="preserve">大学生文化素质教育课 </w:t>
            </w: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 xml:space="preserve">公共基础课 </w:t>
            </w: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 xml:space="preserve">专业课 </w:t>
            </w: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12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仿宋_GB2312" w:hAnsi="黑体" w:eastAsia="仿宋_GB2312"/>
                <w:color w:val="000000"/>
                <w:kern w:val="0"/>
                <w:sz w:val="24"/>
                <w:szCs w:val="24"/>
              </w:rPr>
            </w:pP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 xml:space="preserve">□思想政治理论课 □创新创业教育课 □教师教育课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127" w:type="dxa"/>
            <w:tcBorders>
              <w:top w:val="single" w:color="auto" w:sz="4" w:space="0"/>
              <w:left w:val="single" w:color="000000" w:sz="4" w:space="0"/>
              <w:bottom w:val="single" w:color="000000" w:sz="4" w:space="0"/>
              <w:right w:val="single" w:color="000000" w:sz="4" w:space="0"/>
            </w:tcBorders>
            <w:noWrap w:val="0"/>
            <w:vAlign w:val="center"/>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课程讲授语言</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olor w:val="000000"/>
                <w:kern w:val="0"/>
                <w:sz w:val="24"/>
                <w:szCs w:val="24"/>
              </w:rPr>
            </w:pP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 xml:space="preserve">中文  </w:t>
            </w:r>
          </w:p>
          <w:p>
            <w:pPr>
              <w:snapToGrid w:val="0"/>
              <w:rPr>
                <w:rFonts w:ascii="仿宋_GB2312" w:hAnsi="宋体" w:eastAsia="仿宋_GB2312"/>
                <w:color w:val="000000"/>
                <w:kern w:val="0"/>
                <w:sz w:val="24"/>
                <w:szCs w:val="24"/>
              </w:rPr>
            </w:pP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 xml:space="preserve">中文+外文字幕（语种）  </w:t>
            </w:r>
            <w:r>
              <w:rPr>
                <w:rFonts w:hint="eastAsia" w:ascii="宋体" w:hAnsi="宋体" w:eastAsia="宋体"/>
                <w:color w:val="000000"/>
                <w:kern w:val="0"/>
                <w:sz w:val="24"/>
                <w:szCs w:val="24"/>
              </w:rPr>
              <w:t>○</w:t>
            </w:r>
            <w:r>
              <w:rPr>
                <w:rFonts w:hint="eastAsia" w:ascii="仿宋_GB2312" w:hAnsi="宋体" w:eastAsia="仿宋_GB2312"/>
                <w:color w:val="000000"/>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开放程度</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宋体" w:eastAsia="仿宋_GB2312" w:cs="宋体"/>
                <w:color w:val="000000"/>
                <w:kern w:val="0"/>
                <w:sz w:val="22"/>
                <w:szCs w:val="20"/>
              </w:rPr>
            </w:pPr>
            <w:r>
              <w:rPr>
                <w:rFonts w:hint="eastAsia" w:ascii="宋体" w:hAnsi="宋体" w:eastAsia="宋体"/>
                <w:color w:val="000000"/>
                <w:kern w:val="0"/>
                <w:sz w:val="24"/>
                <w:szCs w:val="24"/>
              </w:rPr>
              <w:t>○</w:t>
            </w:r>
            <w:r>
              <w:rPr>
                <w:rFonts w:hint="eastAsia" w:ascii="仿宋_GB2312" w:hAnsi="宋体" w:eastAsia="仿宋_GB2312" w:cs="宋体"/>
                <w:color w:val="000000"/>
                <w:kern w:val="0"/>
                <w:sz w:val="22"/>
                <w:szCs w:val="20"/>
              </w:rPr>
              <w:t>完全开放：自由注册，免费学习</w:t>
            </w:r>
          </w:p>
          <w:p>
            <w:pPr>
              <w:snapToGrid w:val="0"/>
              <w:rPr>
                <w:rFonts w:ascii="仿宋_GB2312" w:hAnsi="黑体" w:eastAsia="仿宋_GB2312"/>
                <w:color w:val="000000"/>
                <w:kern w:val="0"/>
                <w:sz w:val="24"/>
                <w:szCs w:val="24"/>
              </w:rPr>
            </w:pPr>
            <w:r>
              <w:rPr>
                <w:rFonts w:hint="eastAsia" w:ascii="宋体" w:hAnsi="宋体" w:eastAsia="宋体"/>
                <w:color w:val="000000"/>
                <w:kern w:val="0"/>
                <w:sz w:val="24"/>
                <w:szCs w:val="24"/>
              </w:rPr>
              <w:t>○</w:t>
            </w:r>
            <w:r>
              <w:rPr>
                <w:rFonts w:hint="eastAsia" w:ascii="仿宋_GB2312" w:hAnsi="宋体" w:eastAsia="仿宋_GB2312" w:cs="宋体"/>
                <w:color w:val="000000"/>
                <w:kern w:val="0"/>
                <w:sz w:val="22"/>
                <w:szCs w:val="20"/>
              </w:rPr>
              <w:t>有限开放：仅对学校（机构）组织的学习者开放或付费学习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主要开课平台</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平台首页网址</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首期上线平台</w:t>
            </w:r>
          </w:p>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及时间</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课程开设期次</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课程链接</w:t>
            </w:r>
          </w:p>
        </w:tc>
        <w:tc>
          <w:tcPr>
            <w:tcW w:w="7087"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bl>
    <w:p>
      <w:pPr>
        <w:rPr>
          <w:rFonts w:ascii="Calibri" w:hAnsi="Calibri" w:eastAsia="宋体"/>
          <w:color w:val="000000"/>
          <w:sz w:val="24"/>
          <w:szCs w:val="24"/>
        </w:rPr>
      </w:pPr>
    </w:p>
    <w:p>
      <w:pPr>
        <w:rPr>
          <w:rFonts w:ascii="仿宋_GB2312" w:hAnsi="黑体" w:eastAsia="仿宋_GB2312"/>
          <w:b/>
          <w:color w:val="000000"/>
          <w:sz w:val="24"/>
          <w:szCs w:val="24"/>
        </w:rPr>
      </w:pPr>
      <w:r>
        <w:rPr>
          <w:rFonts w:hint="eastAsia" w:ascii="仿宋_GB2312" w:hAnsi="黑体" w:eastAsia="仿宋_GB2312"/>
          <w:b/>
          <w:color w:val="000000"/>
          <w:sz w:val="24"/>
          <w:szCs w:val="24"/>
        </w:rPr>
        <w:t>若因同一门课程课时较长，分段在线开设，请填写下表：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序号</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课程名称</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负责人</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负责人单位</w:t>
            </w: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课时（周）</w:t>
            </w: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1</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2</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3</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4</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hint="eastAsia" w:ascii="仿宋_GB2312" w:hAnsi="黑体" w:eastAsia="仿宋_GB2312"/>
                <w:color w:val="000000"/>
                <w:kern w:val="0"/>
                <w:sz w:val="24"/>
                <w:szCs w:val="24"/>
              </w:rPr>
            </w:pP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bl>
    <w:p>
      <w:pPr>
        <w:widowControl/>
        <w:jc w:val="left"/>
        <w:rPr>
          <w:rFonts w:hint="eastAsia" w:ascii="黑体" w:hAnsi="黑体" w:eastAsia="黑体"/>
          <w:color w:val="000000"/>
          <w:sz w:val="30"/>
          <w:szCs w:val="30"/>
        </w:rPr>
      </w:pPr>
    </w:p>
    <w:p>
      <w:pPr>
        <w:widowControl/>
        <w:jc w:val="left"/>
        <w:rPr>
          <w:rFonts w:ascii="黑体" w:hAnsi="黑体" w:eastAsia="黑体"/>
          <w:color w:val="000000"/>
          <w:sz w:val="30"/>
          <w:szCs w:val="30"/>
        </w:rPr>
      </w:pPr>
      <w:r>
        <w:rPr>
          <w:rFonts w:hint="eastAsia" w:ascii="黑体" w:hAnsi="黑体" w:eastAsia="黑体"/>
          <w:color w:val="000000"/>
          <w:sz w:val="30"/>
          <w:szCs w:val="30"/>
        </w:rPr>
        <w:t>二、课程团队情况</w:t>
      </w:r>
    </w:p>
    <w:tbl>
      <w:tblPr>
        <w:tblStyle w:val="2"/>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
        <w:gridCol w:w="709"/>
        <w:gridCol w:w="198"/>
        <w:gridCol w:w="794"/>
        <w:gridCol w:w="284"/>
        <w:gridCol w:w="709"/>
        <w:gridCol w:w="1134"/>
        <w:gridCol w:w="992"/>
        <w:gridCol w:w="283"/>
        <w:gridCol w:w="1418"/>
        <w:gridCol w:w="283"/>
        <w:gridCol w:w="993"/>
        <w:gridCol w:w="1417"/>
        <w:gridCol w:w="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98" w:type="dxa"/>
            <w:gridSpan w:val="14"/>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b/>
                <w:color w:val="000000"/>
                <w:kern w:val="0"/>
                <w:sz w:val="24"/>
                <w:szCs w:val="24"/>
              </w:rPr>
            </w:pPr>
            <w:r>
              <w:rPr>
                <w:rFonts w:hint="eastAsia" w:ascii="仿宋_GB2312" w:hAnsi="黑体" w:eastAsia="仿宋_GB2312"/>
                <w:b/>
                <w:color w:val="000000"/>
                <w:kern w:val="0"/>
                <w:sz w:val="24"/>
                <w:szCs w:val="24"/>
              </w:rPr>
              <w:t>课程团队主要成员（含负责人，限5人之内）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序号</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姓名</w:t>
            </w:r>
          </w:p>
        </w:tc>
        <w:tc>
          <w:tcPr>
            <w:tcW w:w="993"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单位</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职称</w:t>
            </w:r>
          </w:p>
        </w:tc>
        <w:tc>
          <w:tcPr>
            <w:tcW w:w="127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手机号码</w:t>
            </w: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电子邮箱</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承担任务</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1</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2</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3</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4</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5</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gridAfter w:val="1"/>
          <w:wBefore w:w="142" w:type="dxa"/>
          <w:wAfter w:w="142" w:type="dxa"/>
          <w:jc w:val="center"/>
        </w:trPr>
        <w:tc>
          <w:tcPr>
            <w:tcW w:w="9214" w:type="dxa"/>
            <w:gridSpan w:val="1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b/>
                <w:color w:val="000000"/>
                <w:kern w:val="0"/>
                <w:sz w:val="24"/>
                <w:szCs w:val="24"/>
              </w:rPr>
            </w:pPr>
            <w:r>
              <w:rPr>
                <w:rFonts w:hint="eastAsia" w:ascii="仿宋_GB2312" w:hAnsi="黑体" w:eastAsia="仿宋_GB2312"/>
                <w:b/>
                <w:color w:val="000000"/>
                <w:kern w:val="0"/>
                <w:sz w:val="24"/>
                <w:szCs w:val="24"/>
              </w:rPr>
              <w:t>课程团队其他成员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序号</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姓名</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单位</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职称</w:t>
            </w: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承担任务</w:t>
            </w: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1</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2</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3</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4</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5</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kern w:val="0"/>
                <w:sz w:val="24"/>
                <w:szCs w:val="24"/>
              </w:rPr>
            </w:pPr>
            <w:r>
              <w:rPr>
                <w:rFonts w:hint="eastAsia" w:ascii="仿宋_GB2312" w:hAnsi="黑体" w:eastAsia="仿宋_GB2312"/>
                <w:color w:val="000000"/>
                <w:kern w:val="0"/>
                <w:sz w:val="24"/>
                <w:szCs w:val="24"/>
              </w:rPr>
              <w:t>…</w:t>
            </w:r>
          </w:p>
        </w:tc>
        <w:tc>
          <w:tcPr>
            <w:tcW w:w="10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kern w:val="0"/>
                <w:sz w:val="24"/>
                <w:szCs w:val="24"/>
              </w:rPr>
            </w:pPr>
          </w:p>
        </w:tc>
      </w:tr>
    </w:tbl>
    <w:p>
      <w:pPr>
        <w:rPr>
          <w:rFonts w:ascii="Calibri" w:hAnsi="Calibri" w:eastAsia="宋体"/>
          <w:color w:val="000000"/>
          <w:sz w:val="24"/>
          <w:szCs w:val="24"/>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Calibri" w:eastAsia="仿宋_GB2312"/>
                <w:color w:val="000000"/>
                <w:kern w:val="0"/>
                <w:sz w:val="24"/>
                <w:szCs w:val="24"/>
              </w:rPr>
            </w:pPr>
            <w:r>
              <w:rPr>
                <w:rFonts w:hint="eastAsia" w:ascii="黑体" w:hAnsi="黑体" w:eastAsia="黑体"/>
                <w:color w:val="000000"/>
                <w:kern w:val="0"/>
                <w:sz w:val="24"/>
                <w:szCs w:val="24"/>
              </w:rPr>
              <w:t>课程负责人教学情况（不超过500字）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8"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ind w:firstLine="120" w:firstLineChars="5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（近5年来在承担学校教学任务、开展教学研究、获得教学奖励方面的情况）</w:t>
            </w: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仿宋" w:eastAsia="仿宋_GB2312"/>
                <w:color w:val="000000"/>
                <w:kern w:val="0"/>
                <w:sz w:val="24"/>
                <w:szCs w:val="24"/>
              </w:rPr>
            </w:pPr>
          </w:p>
          <w:p>
            <w:pPr>
              <w:ind w:firstLine="120" w:firstLineChars="50"/>
              <w:rPr>
                <w:rFonts w:ascii="仿宋_GB2312" w:hAnsi="Calibri" w:eastAsia="仿宋_GB2312"/>
                <w:color w:val="000000"/>
                <w:kern w:val="0"/>
                <w:sz w:val="24"/>
                <w:szCs w:val="24"/>
              </w:rPr>
            </w:pPr>
          </w:p>
        </w:tc>
      </w:tr>
    </w:tbl>
    <w:p>
      <w:pPr>
        <w:rPr>
          <w:rFonts w:hint="eastAsia" w:ascii="黑体" w:hAnsi="黑体" w:eastAsia="黑体"/>
          <w:color w:val="000000"/>
          <w:sz w:val="30"/>
          <w:szCs w:val="30"/>
        </w:rPr>
      </w:pPr>
    </w:p>
    <w:p>
      <w:pPr>
        <w:rPr>
          <w:rFonts w:ascii="黑体" w:hAnsi="黑体" w:eastAsia="黑体"/>
          <w:color w:val="000000"/>
          <w:sz w:val="30"/>
          <w:szCs w:val="30"/>
        </w:rPr>
      </w:pPr>
      <w:r>
        <w:rPr>
          <w:rFonts w:hint="eastAsia" w:ascii="黑体" w:hAnsi="黑体" w:eastAsia="黑体"/>
          <w:color w:val="000000"/>
          <w:sz w:val="30"/>
          <w:szCs w:val="30"/>
        </w:rPr>
        <w:t>三、课程简介及课程特色（不超过800字）</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1"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（课程主要内容及面向对象，本课程运用信息技术在课程体系、教学内容和教学方法等方面的改革情况）</w:t>
            </w: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tc>
      </w:tr>
    </w:tbl>
    <w:p>
      <w:pPr>
        <w:rPr>
          <w:rFonts w:ascii="黑体" w:hAnsi="黑体" w:eastAsia="黑体"/>
          <w:color w:val="000000"/>
          <w:sz w:val="30"/>
          <w:szCs w:val="30"/>
        </w:rPr>
      </w:pPr>
      <w:r>
        <w:rPr>
          <w:rFonts w:hint="eastAsia" w:ascii="黑体" w:hAnsi="黑体" w:eastAsia="黑体"/>
          <w:color w:val="000000"/>
          <w:sz w:val="30"/>
          <w:szCs w:val="30"/>
        </w:rPr>
        <w:t>四、课程考核（试）情况（不超过500字）</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[对学习者学习的考核（试）办法，成绩评定方式等。如果为学分认定课，须将附件2课程数据信息表相应的两期在线试题附后]</w:t>
            </w: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tc>
      </w:tr>
    </w:tbl>
    <w:p>
      <w:pPr>
        <w:rPr>
          <w:rFonts w:ascii="黑体" w:hAnsi="黑体" w:eastAsia="黑体"/>
          <w:color w:val="000000"/>
          <w:sz w:val="30"/>
          <w:szCs w:val="30"/>
        </w:rPr>
      </w:pPr>
      <w:r>
        <w:rPr>
          <w:rFonts w:hint="eastAsia" w:ascii="黑体" w:hAnsi="黑体" w:eastAsia="黑体"/>
          <w:color w:val="000000"/>
          <w:sz w:val="30"/>
          <w:szCs w:val="30"/>
        </w:rPr>
        <w:t>五、课程应用情况（不超过800字）</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1"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（在申报高校教学中的应用情况；面向其他高校学生和社会学习者应用情况及效果，其中包括使用课程学校总数、选课总人数、使用课程学校名称等）</w:t>
            </w: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p>
            <w:pPr>
              <w:rPr>
                <w:rFonts w:ascii="仿宋_GB2312" w:hAnsi="Calibri" w:eastAsia="仿宋_GB2312"/>
                <w:color w:val="000000"/>
                <w:kern w:val="0"/>
                <w:sz w:val="24"/>
                <w:szCs w:val="24"/>
              </w:rPr>
            </w:pPr>
          </w:p>
        </w:tc>
      </w:tr>
    </w:tbl>
    <w:p>
      <w:pPr>
        <w:rPr>
          <w:rFonts w:ascii="黑体" w:hAnsi="黑体" w:eastAsia="黑体"/>
          <w:color w:val="000000"/>
          <w:sz w:val="24"/>
          <w:szCs w:val="24"/>
        </w:rPr>
      </w:pPr>
    </w:p>
    <w:p>
      <w:pPr>
        <w:rPr>
          <w:rFonts w:ascii="黑体" w:hAnsi="黑体" w:eastAsia="黑体"/>
          <w:color w:val="000000"/>
          <w:sz w:val="30"/>
          <w:szCs w:val="30"/>
        </w:rPr>
      </w:pPr>
      <w:r>
        <w:rPr>
          <w:rFonts w:hint="eastAsia" w:ascii="黑体" w:hAnsi="黑体" w:eastAsia="黑体"/>
          <w:color w:val="000000"/>
          <w:sz w:val="30"/>
          <w:szCs w:val="30"/>
        </w:rPr>
        <w:t>六、课程建设计划（不超过500字）</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p>
            <w:pPr>
              <w:adjustRightInd w:val="0"/>
              <w:snapToGrid w:val="0"/>
              <w:spacing w:line="360" w:lineRule="auto"/>
              <w:ind w:right="284" w:firstLine="480" w:firstLineChars="200"/>
              <w:jc w:val="center"/>
              <w:rPr>
                <w:rFonts w:ascii="仿宋_GB2312" w:hAnsi="Calibri" w:eastAsia="仿宋_GB2312"/>
                <w:color w:val="000000"/>
                <w:kern w:val="0"/>
                <w:sz w:val="24"/>
                <w:szCs w:val="24"/>
              </w:rPr>
            </w:pPr>
          </w:p>
        </w:tc>
      </w:tr>
    </w:tbl>
    <w:p>
      <w:pPr>
        <w:rPr>
          <w:rFonts w:ascii="黑体" w:hAnsi="黑体" w:eastAsia="黑体"/>
          <w:color w:val="000000"/>
          <w:sz w:val="30"/>
          <w:szCs w:val="30"/>
        </w:rPr>
      </w:pPr>
      <w:r>
        <w:rPr>
          <w:rFonts w:hint="eastAsia" w:ascii="黑体" w:hAnsi="黑体" w:eastAsia="黑体"/>
          <w:color w:val="000000"/>
          <w:sz w:val="30"/>
          <w:szCs w:val="30"/>
        </w:rPr>
        <w:t>七、课程负责人诚信承诺</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hint="eastAsia" w:ascii="仿宋_GB2312" w:hAnsi="仿宋" w:eastAsia="仿宋_GB2312"/>
                <w:color w:val="000000"/>
                <w:kern w:val="0"/>
                <w:sz w:val="24"/>
                <w:szCs w:val="24"/>
              </w:rPr>
            </w:pPr>
          </w:p>
          <w:p>
            <w:pPr>
              <w:ind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本人已认真填写并检查以上材料，保证内容真实有效。</w:t>
            </w:r>
          </w:p>
          <w:p>
            <w:pPr>
              <w:adjustRightInd w:val="0"/>
              <w:snapToGrid w:val="0"/>
              <w:spacing w:line="360" w:lineRule="auto"/>
              <w:ind w:right="1418" w:firstLine="480" w:firstLineChars="200"/>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 xml:space="preserve"> </w:t>
            </w:r>
          </w:p>
          <w:p>
            <w:pPr>
              <w:adjustRightInd w:val="0"/>
              <w:snapToGrid w:val="0"/>
              <w:spacing w:line="360" w:lineRule="auto"/>
              <w:ind w:right="1418" w:firstLine="480" w:firstLineChars="200"/>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课程负责人（签字）：</w:t>
            </w:r>
          </w:p>
          <w:p>
            <w:pPr>
              <w:rPr>
                <w:rFonts w:ascii="仿宋_GB2312" w:hAnsi="黑体" w:eastAsia="仿宋_GB2312"/>
                <w:color w:val="000000"/>
                <w:kern w:val="0"/>
                <w:sz w:val="24"/>
                <w:szCs w:val="24"/>
              </w:rPr>
            </w:pPr>
            <w:r>
              <w:rPr>
                <w:rFonts w:hint="eastAsia" w:ascii="仿宋_GB2312" w:hAnsi="仿宋" w:eastAsia="仿宋_GB2312"/>
                <w:color w:val="000000"/>
                <w:kern w:val="0"/>
                <w:sz w:val="24"/>
                <w:szCs w:val="24"/>
              </w:rPr>
              <w:t xml:space="preserve">                                                 年    月    日</w:t>
            </w:r>
          </w:p>
        </w:tc>
      </w:tr>
    </w:tbl>
    <w:p>
      <w:pPr>
        <w:rPr>
          <w:rFonts w:ascii="黑体" w:hAnsi="黑体" w:eastAsia="黑体"/>
          <w:color w:val="000000"/>
          <w:sz w:val="30"/>
          <w:szCs w:val="30"/>
        </w:rPr>
      </w:pPr>
      <w:r>
        <w:rPr>
          <w:rFonts w:hint="eastAsia" w:ascii="黑体" w:hAnsi="黑体" w:eastAsia="黑体"/>
          <w:color w:val="000000"/>
          <w:sz w:val="30"/>
          <w:szCs w:val="30"/>
        </w:rPr>
        <w:t>八、附件材料清单</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4"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ind w:firstLine="482" w:firstLineChars="200"/>
              <w:rPr>
                <w:rFonts w:ascii="仿宋_GB2312" w:hAnsi="仿宋" w:eastAsia="仿宋_GB2312"/>
                <w:b/>
                <w:color w:val="000000"/>
                <w:kern w:val="0"/>
                <w:sz w:val="24"/>
                <w:szCs w:val="24"/>
              </w:rPr>
            </w:pPr>
            <w:r>
              <w:rPr>
                <w:rFonts w:hint="eastAsia" w:ascii="仿宋_GB2312" w:hAnsi="黑体" w:eastAsia="仿宋_GB2312"/>
                <w:b/>
                <w:color w:val="000000"/>
                <w:kern w:val="0"/>
                <w:sz w:val="24"/>
                <w:szCs w:val="24"/>
              </w:rPr>
              <w:t>1.政治审查意见</w:t>
            </w:r>
            <w:r>
              <w:rPr>
                <w:rFonts w:hint="eastAsia" w:ascii="仿宋_GB2312" w:hAnsi="仿宋" w:eastAsia="仿宋_GB2312"/>
                <w:b/>
                <w:color w:val="000000"/>
                <w:kern w:val="0"/>
                <w:sz w:val="24"/>
                <w:szCs w:val="24"/>
              </w:rPr>
              <w:t>（必须提供）</w:t>
            </w:r>
          </w:p>
          <w:p>
            <w:pPr>
              <w:adjustRightInd w:val="0"/>
              <w:snapToGrid w:val="0"/>
              <w:ind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（本校党委对本校课程团队成员情况进行审查，以及对课程政治导向把关审查情况，确保课程正确的政治方向、价值取向。团队涉及多校时需要各校分别出具。须由学校党委盖章。无统一格式要求。）</w:t>
            </w:r>
          </w:p>
          <w:p>
            <w:pPr>
              <w:adjustRightInd w:val="0"/>
              <w:snapToGrid w:val="0"/>
              <w:ind w:left="480"/>
              <w:rPr>
                <w:rFonts w:ascii="仿宋_GB2312" w:hAnsi="仿宋" w:eastAsia="仿宋_GB2312"/>
                <w:b/>
                <w:color w:val="000000"/>
                <w:kern w:val="0"/>
                <w:sz w:val="24"/>
                <w:szCs w:val="24"/>
              </w:rPr>
            </w:pPr>
            <w:r>
              <w:rPr>
                <w:rFonts w:hint="eastAsia" w:ascii="仿宋_GB2312" w:hAnsi="黑体" w:eastAsia="仿宋_GB2312"/>
                <w:b/>
                <w:color w:val="000000"/>
                <w:kern w:val="0"/>
                <w:sz w:val="24"/>
                <w:szCs w:val="24"/>
              </w:rPr>
              <w:t>2.学术性评价意见</w:t>
            </w:r>
            <w:r>
              <w:rPr>
                <w:rFonts w:hint="eastAsia" w:ascii="仿宋_GB2312" w:hAnsi="仿宋" w:eastAsia="仿宋_GB2312"/>
                <w:b/>
                <w:color w:val="000000"/>
                <w:kern w:val="0"/>
                <w:sz w:val="24"/>
                <w:szCs w:val="24"/>
              </w:rPr>
              <w:t>（必须提供）</w:t>
            </w:r>
          </w:p>
          <w:p>
            <w:pPr>
              <w:adjustRightInd w:val="0"/>
              <w:snapToGrid w:val="0"/>
              <w:ind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b/>
                <w:color w:val="000000"/>
                <w:kern w:val="0"/>
                <w:sz w:val="24"/>
                <w:szCs w:val="24"/>
              </w:rPr>
            </w:pPr>
            <w:r>
              <w:rPr>
                <w:rFonts w:hint="eastAsia" w:ascii="仿宋_GB2312" w:hAnsi="黑体" w:eastAsia="仿宋_GB2312"/>
                <w:b/>
                <w:color w:val="000000"/>
                <w:kern w:val="0"/>
                <w:sz w:val="24"/>
                <w:szCs w:val="24"/>
              </w:rPr>
              <w:t>3.课程数据信息表</w:t>
            </w:r>
            <w:r>
              <w:rPr>
                <w:rFonts w:hint="eastAsia" w:ascii="仿宋_GB2312" w:hAnsi="仿宋" w:eastAsia="仿宋_GB2312"/>
                <w:b/>
                <w:color w:val="000000"/>
                <w:kern w:val="0"/>
                <w:sz w:val="24"/>
                <w:szCs w:val="24"/>
              </w:rPr>
              <w:t>（必须提供）</w:t>
            </w:r>
          </w:p>
          <w:p>
            <w:pPr>
              <w:adjustRightInd w:val="0"/>
              <w:snapToGrid w:val="0"/>
              <w:ind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（按照申报文件附件2格式提供，须课程平台单位盖章）</w:t>
            </w:r>
          </w:p>
          <w:p>
            <w:pPr>
              <w:adjustRightInd w:val="0"/>
              <w:snapToGrid w:val="0"/>
              <w:ind w:firstLine="482" w:firstLineChars="200"/>
              <w:rPr>
                <w:rFonts w:ascii="仿宋_GB2312" w:hAnsi="仿宋" w:eastAsia="仿宋_GB2312"/>
                <w:b/>
                <w:color w:val="000000"/>
                <w:kern w:val="0"/>
                <w:sz w:val="24"/>
                <w:szCs w:val="24"/>
              </w:rPr>
            </w:pPr>
            <w:r>
              <w:rPr>
                <w:rFonts w:hint="eastAsia" w:ascii="仿宋_GB2312" w:hAnsi="黑体" w:eastAsia="仿宋_GB2312"/>
                <w:b/>
                <w:color w:val="000000"/>
                <w:kern w:val="0"/>
                <w:sz w:val="24"/>
                <w:szCs w:val="24"/>
              </w:rPr>
              <w:t>4.校外评价意见</w:t>
            </w:r>
            <w:r>
              <w:rPr>
                <w:rFonts w:hint="eastAsia" w:ascii="仿宋_GB2312" w:hAnsi="仿宋" w:eastAsia="仿宋_GB2312"/>
                <w:b/>
                <w:color w:val="000000"/>
                <w:kern w:val="0"/>
                <w:sz w:val="24"/>
                <w:szCs w:val="24"/>
              </w:rPr>
              <w:t>（可选提供）</w:t>
            </w:r>
          </w:p>
          <w:p>
            <w:pPr>
              <w:adjustRightInd w:val="0"/>
              <w:snapToGrid w:val="0"/>
              <w:ind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color w:val="000000"/>
                <w:kern w:val="0"/>
                <w:sz w:val="24"/>
                <w:szCs w:val="24"/>
              </w:rPr>
            </w:pPr>
          </w:p>
        </w:tc>
      </w:tr>
    </w:tbl>
    <w:p>
      <w:pPr>
        <w:rPr>
          <w:rFonts w:hint="default" w:ascii="黑体" w:hAnsi="黑体" w:eastAsia="黑体"/>
          <w:color w:val="000000"/>
          <w:sz w:val="24"/>
          <w:szCs w:val="24"/>
          <w:lang w:val="en-US" w:eastAsia="zh-CN"/>
        </w:rPr>
      </w:pPr>
      <w:r>
        <w:rPr>
          <w:rFonts w:hint="eastAsia" w:ascii="黑体" w:hAnsi="黑体" w:eastAsia="黑体"/>
          <w:color w:val="000000"/>
          <w:sz w:val="30"/>
          <w:szCs w:val="30"/>
        </w:rPr>
        <w:t>九、申报学校承诺意见</w:t>
      </w:r>
      <w:r>
        <w:rPr>
          <w:rFonts w:hint="eastAsia" w:ascii="黑体" w:hAnsi="黑体" w:eastAsia="黑体"/>
          <w:color w:val="000000"/>
          <w:sz w:val="24"/>
          <w:szCs w:val="24"/>
          <w:lang w:val="en-US" w:eastAsia="zh-CN"/>
        </w:rPr>
        <w:t xml:space="preserve">  </w:t>
      </w:r>
    </w:p>
    <w:tbl>
      <w:tblPr>
        <w:tblStyle w:val="2"/>
        <w:tblW w:w="9214" w:type="dxa"/>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tcBorders>
              <w:top w:val="single" w:color="000000" w:sz="4" w:space="0"/>
              <w:left w:val="single" w:color="000000" w:sz="4" w:space="0"/>
              <w:bottom w:val="single" w:color="000000" w:sz="4" w:space="0"/>
              <w:right w:val="single" w:color="000000" w:sz="4" w:space="0"/>
            </w:tcBorders>
            <w:noWrap w:val="0"/>
            <w:vAlign w:val="top"/>
          </w:tcPr>
          <w:p>
            <w:pPr>
              <w:snapToGrid w:val="0"/>
              <w:ind w:right="26"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本</w:t>
            </w:r>
            <w:r>
              <w:rPr>
                <w:rFonts w:hint="eastAsia" w:ascii="仿宋_GB2312" w:hAnsi="仿宋" w:eastAsia="仿宋_GB2312"/>
                <w:color w:val="000000"/>
                <w:kern w:val="0"/>
                <w:sz w:val="24"/>
                <w:szCs w:val="24"/>
                <w:lang w:eastAsia="zh-CN"/>
              </w:rPr>
              <w:t>院</w:t>
            </w:r>
            <w:r>
              <w:rPr>
                <w:rFonts w:hint="eastAsia" w:ascii="仿宋_GB2312" w:hAnsi="仿宋" w:eastAsia="仿宋_GB2312"/>
                <w:color w:val="000000"/>
                <w:kern w:val="0"/>
                <w:sz w:val="24"/>
                <w:szCs w:val="24"/>
              </w:rPr>
              <w:t>已按照申报要求，对申报课程网上内容和教学活动进行了审查，对课程有关信息及课程负责人填报的内容进行了核实。经评审评价，现择优申报。</w:t>
            </w:r>
          </w:p>
          <w:p>
            <w:pPr>
              <w:snapToGrid w:val="0"/>
              <w:ind w:firstLine="480" w:firstLineChars="200"/>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本课程如果被认定为“</w:t>
            </w:r>
            <w:r>
              <w:rPr>
                <w:rFonts w:hint="eastAsia" w:ascii="仿宋_GB2312" w:hAnsi="仿宋" w:eastAsia="仿宋_GB2312"/>
                <w:color w:val="000000"/>
                <w:kern w:val="0"/>
                <w:sz w:val="24"/>
                <w:szCs w:val="24"/>
                <w:lang w:eastAsia="zh-CN"/>
              </w:rPr>
              <w:t>新乡学院</w:t>
            </w:r>
            <w:r>
              <w:rPr>
                <w:rFonts w:hint="eastAsia" w:ascii="仿宋_GB2312" w:hAnsi="仿宋" w:eastAsia="仿宋_GB2312"/>
                <w:color w:val="000000"/>
                <w:kern w:val="0"/>
                <w:sz w:val="24"/>
                <w:szCs w:val="24"/>
              </w:rPr>
              <w:t>精品在线开放课程”，学</w:t>
            </w:r>
            <w:r>
              <w:rPr>
                <w:rFonts w:hint="eastAsia" w:ascii="仿宋_GB2312" w:hAnsi="仿宋" w:eastAsia="仿宋_GB2312"/>
                <w:color w:val="000000"/>
                <w:kern w:val="0"/>
                <w:sz w:val="24"/>
                <w:szCs w:val="24"/>
                <w:lang w:eastAsia="zh-CN"/>
              </w:rPr>
              <w:t>院</w:t>
            </w:r>
            <w:r>
              <w:rPr>
                <w:rFonts w:hint="eastAsia" w:ascii="仿宋_GB2312" w:hAnsi="仿宋" w:eastAsia="仿宋_GB2312"/>
                <w:color w:val="000000"/>
                <w:kern w:val="0"/>
                <w:sz w:val="24"/>
                <w:szCs w:val="24"/>
              </w:rPr>
              <w:t>承诺为课程团队提供政策等方面的支持，确保该课程面向高校和社会学习者开放，并提供教学服务不少于5年，监督课程教学团队对课程不断改进完善。</w:t>
            </w:r>
          </w:p>
          <w:p>
            <w:pPr>
              <w:snapToGrid w:val="0"/>
              <w:ind w:firstLine="480" w:firstLineChars="200"/>
              <w:rPr>
                <w:rFonts w:ascii="仿宋_GB2312" w:hAnsi="仿宋" w:eastAsia="仿宋_GB2312"/>
                <w:color w:val="000000"/>
                <w:kern w:val="0"/>
                <w:sz w:val="24"/>
                <w:szCs w:val="24"/>
              </w:rPr>
            </w:pPr>
          </w:p>
          <w:p>
            <w:pPr>
              <w:snapToGrid w:val="0"/>
              <w:ind w:right="1680" w:firstLine="3600" w:firstLineChars="1500"/>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主管</w:t>
            </w:r>
            <w:r>
              <w:rPr>
                <w:rFonts w:hint="eastAsia" w:ascii="仿宋_GB2312" w:hAnsi="仿宋" w:eastAsia="仿宋_GB2312"/>
                <w:color w:val="000000"/>
                <w:kern w:val="0"/>
                <w:sz w:val="24"/>
                <w:szCs w:val="24"/>
                <w:lang w:eastAsia="zh-CN"/>
              </w:rPr>
              <w:t>院</w:t>
            </w:r>
            <w:r>
              <w:rPr>
                <w:rFonts w:hint="eastAsia" w:ascii="仿宋_GB2312" w:hAnsi="仿宋" w:eastAsia="仿宋_GB2312"/>
                <w:color w:val="000000"/>
                <w:kern w:val="0"/>
                <w:sz w:val="24"/>
                <w:szCs w:val="24"/>
              </w:rPr>
              <w:t>领导签字：</w:t>
            </w:r>
          </w:p>
          <w:p>
            <w:pPr>
              <w:snapToGrid w:val="0"/>
              <w:ind w:right="1680" w:firstLine="3600" w:firstLineChars="1500"/>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（学</w:t>
            </w:r>
            <w:r>
              <w:rPr>
                <w:rFonts w:hint="eastAsia" w:ascii="仿宋_GB2312" w:hAnsi="仿宋" w:eastAsia="仿宋_GB2312"/>
                <w:color w:val="000000"/>
                <w:kern w:val="0"/>
                <w:sz w:val="24"/>
                <w:szCs w:val="24"/>
                <w:lang w:eastAsia="zh-CN"/>
              </w:rPr>
              <w:t>院</w:t>
            </w:r>
            <w:r>
              <w:rPr>
                <w:rFonts w:hint="eastAsia" w:ascii="仿宋_GB2312" w:hAnsi="仿宋" w:eastAsia="仿宋_GB2312"/>
                <w:color w:val="000000"/>
                <w:kern w:val="0"/>
                <w:sz w:val="24"/>
                <w:szCs w:val="24"/>
              </w:rPr>
              <w:t>公章）</w:t>
            </w:r>
          </w:p>
          <w:p>
            <w:pPr>
              <w:snapToGrid w:val="0"/>
              <w:ind w:firstLine="5520" w:firstLineChars="2300"/>
              <w:rPr>
                <w:rFonts w:ascii="仿宋_GB2312" w:hAnsi="Calibri" w:eastAsia="仿宋_GB2312"/>
                <w:color w:val="000000"/>
                <w:kern w:val="0"/>
                <w:sz w:val="24"/>
                <w:szCs w:val="24"/>
              </w:rPr>
            </w:pPr>
            <w:r>
              <w:rPr>
                <w:rFonts w:hint="eastAsia" w:ascii="仿宋_GB2312" w:hAnsi="仿宋" w:eastAsia="仿宋_GB2312"/>
                <w:color w:val="000000"/>
                <w:kern w:val="0"/>
                <w:sz w:val="24"/>
                <w:szCs w:val="24"/>
              </w:rPr>
              <w:t xml:space="preserve">        年    月    日</w:t>
            </w:r>
          </w:p>
          <w:p>
            <w:pPr>
              <w:rPr>
                <w:rFonts w:ascii="仿宋_GB2312" w:hAnsi="Calibri" w:eastAsia="仿宋_GB2312"/>
                <w:color w:val="000000"/>
                <w:kern w:val="0"/>
                <w:sz w:val="24"/>
                <w:szCs w:val="24"/>
              </w:rPr>
            </w:pPr>
          </w:p>
        </w:tc>
      </w:tr>
    </w:tbl>
    <w:p>
      <w:pPr>
        <w:jc w:val="left"/>
        <w:rPr>
          <w:rStyle w:val="4"/>
          <w:rFonts w:hint="eastAsia" w:ascii="黑体" w:hAnsi="黑体" w:eastAsia="黑体" w:cs="宋体"/>
          <w:bCs/>
          <w:color w:val="000000"/>
          <w:kern w:val="0"/>
        </w:rPr>
      </w:pPr>
    </w:p>
    <w:p>
      <w:pPr>
        <w:jc w:val="left"/>
        <w:rPr>
          <w:rStyle w:val="4"/>
          <w:rFonts w:hint="eastAsia" w:ascii="黑体" w:hAnsi="黑体" w:eastAsia="黑体" w:cs="宋体"/>
          <w:bCs/>
          <w:color w:val="000000"/>
          <w:kern w:val="0"/>
        </w:rPr>
      </w:pPr>
    </w:p>
    <w:p>
      <w:pPr>
        <w:snapToGrid w:val="0"/>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 xml:space="preserve"> </w:t>
      </w:r>
      <w:r>
        <w:rPr>
          <w:rFonts w:hint="eastAsia" w:ascii="方正小标宋简体" w:hAnsi="黑体" w:eastAsia="方正小标宋简体" w:cs="宋体"/>
          <w:color w:val="000000"/>
          <w:kern w:val="0"/>
          <w:sz w:val="44"/>
          <w:szCs w:val="44"/>
          <w:lang w:eastAsia="zh-CN"/>
        </w:rPr>
        <w:t>新乡学院</w:t>
      </w:r>
      <w:r>
        <w:rPr>
          <w:rFonts w:hint="eastAsia" w:ascii="方正小标宋简体" w:hAnsi="黑体" w:eastAsia="方正小标宋简体" w:cs="宋体"/>
          <w:color w:val="000000"/>
          <w:kern w:val="0"/>
          <w:sz w:val="44"/>
          <w:szCs w:val="44"/>
        </w:rPr>
        <w:t>线上一流课程数据信息表</w:t>
      </w:r>
    </w:p>
    <w:tbl>
      <w:tblPr>
        <w:tblStyle w:val="2"/>
        <w:tblW w:w="9311"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76"/>
        <w:gridCol w:w="1984"/>
        <w:gridCol w:w="868"/>
        <w:gridCol w:w="656"/>
        <w:gridCol w:w="3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11" w:type="dxa"/>
            <w:gridSpan w:val="6"/>
            <w:noWrap w:val="0"/>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bCs/>
                <w:color w:val="000000"/>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课程名称</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学校名称</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课程负责人</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省级立项时间</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评价次数及等次</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单期课程开设周数</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课程运行平台名称</w:t>
            </w:r>
          </w:p>
        </w:tc>
        <w:tc>
          <w:tcPr>
            <w:tcW w:w="7045" w:type="dxa"/>
            <w:gridSpan w:val="5"/>
            <w:noWrap w:val="0"/>
            <w:vAlign w:val="center"/>
          </w:tcPr>
          <w:p>
            <w:pPr>
              <w:spacing w:line="400" w:lineRule="exact"/>
              <w:ind w:firstLine="480" w:firstLineChars="200"/>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vMerge w:val="restart"/>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开放程度</w:t>
            </w:r>
          </w:p>
        </w:tc>
        <w:tc>
          <w:tcPr>
            <w:tcW w:w="7045" w:type="dxa"/>
            <w:gridSpan w:val="5"/>
            <w:noWrap w:val="0"/>
            <w:vAlign w:val="center"/>
          </w:tcPr>
          <w:p>
            <w:pPr>
              <w:spacing w:line="400" w:lineRule="exact"/>
              <w:rPr>
                <w:rStyle w:val="4"/>
                <w:rFonts w:hint="eastAsia" w:ascii="仿宋_GB2312" w:hAnsi="仿宋"/>
                <w:color w:val="000000"/>
                <w:sz w:val="24"/>
              </w:rPr>
            </w:pPr>
            <w:r>
              <w:rPr>
                <w:rStyle w:val="4"/>
                <w:rFonts w:hint="eastAsia" w:ascii="仿宋_GB2312" w:hAnsi="仿宋"/>
                <w:color w:val="000000"/>
                <w:sz w:val="24"/>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6" w:type="dxa"/>
            <w:vMerge w:val="continue"/>
            <w:noWrap w:val="0"/>
            <w:vAlign w:val="center"/>
          </w:tcPr>
          <w:p>
            <w:pPr>
              <w:spacing w:line="400" w:lineRule="exact"/>
              <w:ind w:firstLine="480" w:firstLineChars="200"/>
              <w:rPr>
                <w:rStyle w:val="4"/>
                <w:rFonts w:hint="eastAsia" w:ascii="仿宋_GB2312" w:hAnsi="仿宋"/>
                <w:color w:val="000000"/>
                <w:sz w:val="24"/>
              </w:rPr>
            </w:pPr>
          </w:p>
        </w:tc>
        <w:tc>
          <w:tcPr>
            <w:tcW w:w="7045" w:type="dxa"/>
            <w:gridSpan w:val="5"/>
            <w:noWrap w:val="0"/>
            <w:vAlign w:val="center"/>
          </w:tcPr>
          <w:p>
            <w:pPr>
              <w:spacing w:line="400" w:lineRule="exact"/>
              <w:rPr>
                <w:rStyle w:val="4"/>
                <w:rFonts w:hint="eastAsia" w:ascii="仿宋_GB2312" w:hAnsi="仿宋"/>
                <w:color w:val="000000"/>
                <w:sz w:val="24"/>
              </w:rPr>
            </w:pPr>
            <w:r>
              <w:rPr>
                <w:rStyle w:val="4"/>
                <w:rFonts w:hint="eastAsia" w:ascii="仿宋_GB2312" w:hAnsi="仿宋"/>
                <w:color w:val="000000"/>
                <w:sz w:val="24"/>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11" w:type="dxa"/>
            <w:gridSpan w:val="6"/>
            <w:noWrap w:val="0"/>
            <w:vAlign w:val="center"/>
          </w:tcPr>
          <w:p>
            <w:pPr>
              <w:widowControl/>
              <w:snapToGrid w:val="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开设学期</w:t>
            </w:r>
          </w:p>
        </w:tc>
        <w:tc>
          <w:tcPr>
            <w:tcW w:w="1984"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起止时间</w:t>
            </w:r>
          </w:p>
        </w:tc>
        <w:tc>
          <w:tcPr>
            <w:tcW w:w="1524"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选课人数</w:t>
            </w:r>
          </w:p>
        </w:tc>
        <w:tc>
          <w:tcPr>
            <w:tcW w:w="3461" w:type="dxa"/>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1</w:t>
            </w:r>
          </w:p>
        </w:tc>
        <w:tc>
          <w:tcPr>
            <w:tcW w:w="1984" w:type="dxa"/>
            <w:noWrap w:val="0"/>
            <w:vAlign w:val="center"/>
          </w:tcPr>
          <w:p>
            <w:pPr>
              <w:spacing w:line="400" w:lineRule="exact"/>
              <w:jc w:val="both"/>
              <w:rPr>
                <w:rStyle w:val="4"/>
                <w:rFonts w:hint="eastAsia" w:ascii="仿宋_GB2312" w:hAnsi="仿宋"/>
                <w:color w:val="000000"/>
                <w:sz w:val="24"/>
              </w:rPr>
            </w:pPr>
          </w:p>
        </w:tc>
        <w:tc>
          <w:tcPr>
            <w:tcW w:w="1524" w:type="dxa"/>
            <w:gridSpan w:val="2"/>
            <w:noWrap w:val="0"/>
            <w:vAlign w:val="center"/>
          </w:tcPr>
          <w:p>
            <w:pPr>
              <w:spacing w:line="400" w:lineRule="exact"/>
              <w:jc w:val="both"/>
              <w:rPr>
                <w:rStyle w:val="4"/>
                <w:rFonts w:hint="eastAsia" w:ascii="仿宋_GB2312" w:hAnsi="仿宋"/>
                <w:color w:val="000000"/>
                <w:sz w:val="24"/>
              </w:rPr>
            </w:pPr>
          </w:p>
        </w:tc>
        <w:tc>
          <w:tcPr>
            <w:tcW w:w="3461" w:type="dxa"/>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2</w:t>
            </w:r>
          </w:p>
        </w:tc>
        <w:tc>
          <w:tcPr>
            <w:tcW w:w="1984" w:type="dxa"/>
            <w:noWrap w:val="0"/>
            <w:vAlign w:val="center"/>
          </w:tcPr>
          <w:p>
            <w:pPr>
              <w:spacing w:line="400" w:lineRule="exact"/>
              <w:jc w:val="both"/>
              <w:rPr>
                <w:rStyle w:val="4"/>
                <w:rFonts w:hint="eastAsia" w:ascii="仿宋_GB2312" w:hAnsi="仿宋"/>
                <w:color w:val="000000"/>
                <w:sz w:val="24"/>
              </w:rPr>
            </w:pPr>
          </w:p>
        </w:tc>
        <w:tc>
          <w:tcPr>
            <w:tcW w:w="1524" w:type="dxa"/>
            <w:gridSpan w:val="2"/>
            <w:noWrap w:val="0"/>
            <w:vAlign w:val="center"/>
          </w:tcPr>
          <w:p>
            <w:pPr>
              <w:spacing w:line="400" w:lineRule="exact"/>
              <w:jc w:val="both"/>
              <w:rPr>
                <w:rStyle w:val="4"/>
                <w:rFonts w:hint="eastAsia" w:ascii="仿宋_GB2312" w:hAnsi="仿宋"/>
                <w:color w:val="000000"/>
                <w:sz w:val="24"/>
              </w:rPr>
            </w:pPr>
          </w:p>
        </w:tc>
        <w:tc>
          <w:tcPr>
            <w:tcW w:w="3461" w:type="dxa"/>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3</w:t>
            </w:r>
          </w:p>
        </w:tc>
        <w:tc>
          <w:tcPr>
            <w:tcW w:w="1984" w:type="dxa"/>
            <w:noWrap w:val="0"/>
            <w:vAlign w:val="center"/>
          </w:tcPr>
          <w:p>
            <w:pPr>
              <w:spacing w:line="400" w:lineRule="exact"/>
              <w:jc w:val="both"/>
              <w:rPr>
                <w:rStyle w:val="4"/>
                <w:rFonts w:hint="eastAsia" w:ascii="仿宋_GB2312" w:hAnsi="仿宋"/>
                <w:color w:val="000000"/>
                <w:sz w:val="24"/>
              </w:rPr>
            </w:pPr>
          </w:p>
        </w:tc>
        <w:tc>
          <w:tcPr>
            <w:tcW w:w="1524" w:type="dxa"/>
            <w:gridSpan w:val="2"/>
            <w:noWrap w:val="0"/>
            <w:vAlign w:val="center"/>
          </w:tcPr>
          <w:p>
            <w:pPr>
              <w:spacing w:line="400" w:lineRule="exact"/>
              <w:jc w:val="both"/>
              <w:rPr>
                <w:rStyle w:val="4"/>
                <w:rFonts w:hint="eastAsia" w:ascii="仿宋_GB2312" w:hAnsi="仿宋"/>
                <w:color w:val="000000"/>
                <w:sz w:val="24"/>
              </w:rPr>
            </w:pPr>
          </w:p>
        </w:tc>
        <w:tc>
          <w:tcPr>
            <w:tcW w:w="3461" w:type="dxa"/>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w:t>
            </w:r>
          </w:p>
        </w:tc>
        <w:tc>
          <w:tcPr>
            <w:tcW w:w="1984" w:type="dxa"/>
            <w:noWrap w:val="0"/>
            <w:vAlign w:val="center"/>
          </w:tcPr>
          <w:p>
            <w:pPr>
              <w:spacing w:line="400" w:lineRule="exact"/>
              <w:jc w:val="both"/>
              <w:rPr>
                <w:rStyle w:val="4"/>
                <w:rFonts w:hint="eastAsia" w:ascii="仿宋_GB2312" w:hAnsi="仿宋"/>
                <w:color w:val="000000"/>
                <w:sz w:val="24"/>
              </w:rPr>
            </w:pPr>
          </w:p>
        </w:tc>
        <w:tc>
          <w:tcPr>
            <w:tcW w:w="1524" w:type="dxa"/>
            <w:gridSpan w:val="2"/>
            <w:noWrap w:val="0"/>
            <w:vAlign w:val="center"/>
          </w:tcPr>
          <w:p>
            <w:pPr>
              <w:spacing w:line="400" w:lineRule="exact"/>
              <w:jc w:val="both"/>
              <w:rPr>
                <w:rStyle w:val="4"/>
                <w:rFonts w:hint="eastAsia" w:ascii="仿宋_GB2312" w:hAnsi="仿宋"/>
                <w:color w:val="000000"/>
                <w:sz w:val="24"/>
              </w:rPr>
            </w:pPr>
          </w:p>
        </w:tc>
        <w:tc>
          <w:tcPr>
            <w:tcW w:w="3461" w:type="dxa"/>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311" w:type="dxa"/>
            <w:gridSpan w:val="6"/>
            <w:noWrap w:val="0"/>
            <w:vAlign w:val="center"/>
          </w:tcPr>
          <w:p>
            <w:pPr>
              <w:widowControl/>
              <w:snapToGrid w:val="0"/>
              <w:jc w:val="center"/>
              <w:rPr>
                <w:rFonts w:ascii="仿宋_GB2312" w:hAnsi="黑体" w:cs="宋体"/>
                <w:color w:val="000000"/>
                <w:kern w:val="0"/>
                <w:sz w:val="28"/>
                <w:szCs w:val="28"/>
              </w:rPr>
            </w:pPr>
            <w:r>
              <w:rPr>
                <w:rFonts w:hint="eastAsia" w:ascii="黑体" w:hAnsi="黑体" w:eastAsia="黑体" w:cs="宋体"/>
                <w:bCs/>
                <w:color w:val="000000"/>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94" w:type="dxa"/>
            <w:gridSpan w:val="4"/>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数据项</w:t>
            </w:r>
          </w:p>
        </w:tc>
        <w:tc>
          <w:tcPr>
            <w:tcW w:w="4117"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restart"/>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授课视频</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总数量（个）</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总时长（分钟）</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非视频资源</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数量（个）</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课程公告</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数量（次）</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restart"/>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测验和作业</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总次数（次）</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习题总数（道）</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参与人数（人）</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restart"/>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互动交流情况</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发帖总数（帖）</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教师发帖数（帖）</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参与互动人数（人）</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restart"/>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考核（试）</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次数（次）</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试题总数（题）</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参与人数（人）</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课程通过人数（人）</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restart"/>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高校SPOC</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使用情况</w:t>
            </w: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使用课程学校总数</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使用课程学校名称</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42" w:type="dxa"/>
            <w:gridSpan w:val="2"/>
            <w:vMerge w:val="continue"/>
            <w:noWrap w:val="0"/>
            <w:vAlign w:val="center"/>
          </w:tcPr>
          <w:p>
            <w:pPr>
              <w:spacing w:line="400" w:lineRule="exact"/>
              <w:jc w:val="both"/>
              <w:rPr>
                <w:rStyle w:val="4"/>
                <w:rFonts w:hint="eastAsia" w:ascii="仿宋_GB2312" w:hAnsi="仿宋"/>
                <w:color w:val="000000"/>
                <w:sz w:val="24"/>
              </w:rPr>
            </w:pPr>
          </w:p>
        </w:tc>
        <w:tc>
          <w:tcPr>
            <w:tcW w:w="2852" w:type="dxa"/>
            <w:gridSpan w:val="2"/>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选课总人数</w:t>
            </w:r>
          </w:p>
        </w:tc>
        <w:tc>
          <w:tcPr>
            <w:tcW w:w="4117" w:type="dxa"/>
            <w:gridSpan w:val="2"/>
            <w:noWrap w:val="0"/>
            <w:vAlign w:val="center"/>
          </w:tcPr>
          <w:p>
            <w:pPr>
              <w:spacing w:line="400" w:lineRule="exact"/>
              <w:jc w:val="both"/>
              <w:rPr>
                <w:rStyle w:val="4"/>
                <w:rFonts w:hint="eastAsia" w:ascii="仿宋_GB2312" w:hAnsi="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311" w:type="dxa"/>
            <w:gridSpan w:val="6"/>
            <w:noWrap w:val="0"/>
            <w:vAlign w:val="center"/>
          </w:tcPr>
          <w:p>
            <w:pPr>
              <w:widowControl/>
              <w:snapToGrid w:val="0"/>
              <w:jc w:val="center"/>
              <w:rPr>
                <w:rFonts w:ascii="仿宋_GB2312" w:hAnsi="黑体"/>
                <w:color w:val="000000"/>
                <w:sz w:val="28"/>
                <w:szCs w:val="28"/>
              </w:rPr>
            </w:pPr>
            <w:r>
              <w:rPr>
                <w:rFonts w:hint="eastAsia" w:ascii="黑体" w:hAnsi="黑体" w:eastAsia="黑体" w:cs="宋体"/>
                <w:bCs/>
                <w:color w:val="000000"/>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9311" w:type="dxa"/>
            <w:gridSpan w:val="6"/>
            <w:noWrap w:val="0"/>
            <w:vAlign w:val="center"/>
          </w:tcPr>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1.本单位已认真填写并检查此表格中的数据，保证内容真实准确；</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2.本单位同意按照要求为此次在线开放课程认定工作提供必要的技术支持；</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3.如果此课程被认定为“精品在线开放课程”，本单位承诺，自认定结果公布开始，平台将该课程面向高校和社会学习者开放不少于5年，并按河南省教育厅要求提供年度运行数据，接受监督和管理。</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 xml:space="preserve">                               </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课程平台单位：</w:t>
            </w:r>
          </w:p>
          <w:p>
            <w:pPr>
              <w:spacing w:line="400" w:lineRule="exact"/>
              <w:jc w:val="both"/>
              <w:rPr>
                <w:rStyle w:val="4"/>
                <w:rFonts w:hint="eastAsia" w:ascii="仿宋_GB2312" w:hAnsi="仿宋"/>
                <w:color w:val="000000"/>
                <w:sz w:val="24"/>
              </w:rPr>
            </w:pP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联系人及电话：</w:t>
            </w:r>
          </w:p>
        </w:tc>
      </w:tr>
    </w:tbl>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填表说明：</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1.“单期课程开设周数”指课程一个完整教学周期的运行周数。</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2.“课程开设情况”，一门课开设多期，则填写多行记录，学期开始时间和结束时间具体到日，格式如：2019-9-1（年-月-日）。</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3.“课程资源与学习数据”，可以任选“课程开设情况”中的一期填写所有数据，“第（ ）学期”括号中填写“开设学期”的数字。</w:t>
      </w:r>
    </w:p>
    <w:p>
      <w:pPr>
        <w:spacing w:line="400" w:lineRule="exact"/>
        <w:jc w:val="both"/>
        <w:rPr>
          <w:rStyle w:val="4"/>
          <w:rFonts w:hint="eastAsia" w:ascii="仿宋_GB2312" w:hAnsi="仿宋"/>
          <w:color w:val="000000"/>
          <w:sz w:val="24"/>
        </w:rPr>
      </w:pPr>
      <w:r>
        <w:rPr>
          <w:rStyle w:val="4"/>
          <w:rFonts w:hint="eastAsia" w:ascii="仿宋_GB2312" w:hAnsi="仿宋"/>
          <w:color w:val="000000"/>
          <w:sz w:val="24"/>
        </w:rPr>
        <w:t>4.“高校SPOC使用情况”仅提供课程平台系统里开设SPOC的数据信息。</w:t>
      </w:r>
    </w:p>
    <w:p>
      <w:pPr>
        <w:rPr>
          <w:rStyle w:val="4"/>
          <w:color w:val="000000"/>
        </w:rPr>
      </w:pPr>
    </w:p>
    <w:p>
      <w:pPr>
        <w:rPr>
          <w:rStyle w:val="4"/>
          <w:color w:val="000000"/>
        </w:rPr>
      </w:pPr>
    </w:p>
    <w:p>
      <w:pPr>
        <w:rPr>
          <w:rStyle w:val="4"/>
          <w:color w:val="000000"/>
        </w:rPr>
      </w:pPr>
    </w:p>
    <w:p/>
    <w:sectPr>
      <w:pgSz w:w="11906" w:h="16838"/>
      <w:pgMar w:top="166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9547D"/>
    <w:rsid w:val="2279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rPr>
      <w:rFonts w:eastAsia="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2021-07-14T03:18:00Z</dcterms:created>
  <dc:creator>▼_▼     郝郝</dc:creator>
  <cp:lastModifiedBy>▼_▼     郝郝</cp:lastModifiedBy>
  <dcterms:modified xsi:type="dcterms:W3CDTF">2021-07-14T03:24:25Z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13A83713F80A4CF6B2F1A946AAD840A7</vt:lpwstr>
  </property>
</Properties>
</file>