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D0" w:rsidRDefault="008F08D0" w:rsidP="00382470">
      <w:pPr>
        <w:pStyle w:val="a8"/>
        <w:widowControl w:val="0"/>
        <w:spacing w:before="0" w:beforeAutospacing="0" w:after="0" w:afterAutospacing="0" w:line="580" w:lineRule="exact"/>
        <w:jc w:val="center"/>
        <w:rPr>
          <w:b/>
          <w:sz w:val="44"/>
          <w:szCs w:val="44"/>
        </w:rPr>
      </w:pPr>
    </w:p>
    <w:p w:rsidR="008F08D0" w:rsidRDefault="008F08D0" w:rsidP="00382470">
      <w:pPr>
        <w:pStyle w:val="a8"/>
        <w:widowControl w:val="0"/>
        <w:spacing w:before="0" w:beforeAutospacing="0" w:after="0" w:afterAutospacing="0" w:line="580" w:lineRule="exact"/>
        <w:jc w:val="center"/>
        <w:rPr>
          <w:b/>
          <w:sz w:val="44"/>
          <w:szCs w:val="44"/>
        </w:rPr>
      </w:pPr>
    </w:p>
    <w:p w:rsidR="008F08D0" w:rsidRDefault="008F08D0" w:rsidP="00382470">
      <w:pPr>
        <w:pStyle w:val="a8"/>
        <w:widowControl w:val="0"/>
        <w:spacing w:before="0" w:beforeAutospacing="0" w:after="0" w:afterAutospacing="0" w:line="580" w:lineRule="exact"/>
        <w:jc w:val="center"/>
        <w:rPr>
          <w:b/>
          <w:sz w:val="44"/>
          <w:szCs w:val="44"/>
        </w:rPr>
      </w:pPr>
    </w:p>
    <w:p w:rsidR="008F08D0" w:rsidRDefault="008F08D0" w:rsidP="00382470">
      <w:pPr>
        <w:pStyle w:val="a8"/>
        <w:widowControl w:val="0"/>
        <w:spacing w:before="0" w:beforeAutospacing="0" w:after="0" w:afterAutospacing="0" w:line="580" w:lineRule="exact"/>
        <w:jc w:val="center"/>
        <w:rPr>
          <w:b/>
          <w:sz w:val="44"/>
          <w:szCs w:val="44"/>
        </w:rPr>
      </w:pPr>
    </w:p>
    <w:p w:rsidR="008F08D0" w:rsidRDefault="008F08D0" w:rsidP="00382470">
      <w:pPr>
        <w:pStyle w:val="a8"/>
        <w:widowControl w:val="0"/>
        <w:spacing w:before="0" w:beforeAutospacing="0" w:after="0" w:afterAutospacing="0" w:line="580" w:lineRule="exact"/>
        <w:jc w:val="center"/>
        <w:rPr>
          <w:b/>
          <w:sz w:val="44"/>
          <w:szCs w:val="44"/>
        </w:rPr>
      </w:pPr>
    </w:p>
    <w:p w:rsidR="008F08D0" w:rsidRDefault="008F08D0" w:rsidP="00382470">
      <w:pPr>
        <w:pStyle w:val="a8"/>
        <w:widowControl w:val="0"/>
        <w:spacing w:before="0" w:beforeAutospacing="0" w:after="0" w:afterAutospacing="0" w:line="580" w:lineRule="exact"/>
        <w:jc w:val="center"/>
        <w:rPr>
          <w:b/>
          <w:sz w:val="44"/>
          <w:szCs w:val="44"/>
        </w:rPr>
      </w:pPr>
    </w:p>
    <w:p w:rsidR="008F08D0" w:rsidRDefault="00F24354" w:rsidP="00382470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cs="仿宋_GB2312"/>
          <w:kern w:val="0"/>
          <w:sz w:val="32"/>
          <w:szCs w:val="32"/>
          <w:lang w:val="zh-CN"/>
        </w:rPr>
      </w:pPr>
      <w:bookmarkStart w:id="0" w:name="_GoBack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院政办字〔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〕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45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号</w:t>
      </w:r>
      <w:bookmarkEnd w:id="0"/>
    </w:p>
    <w:p w:rsidR="008F08D0" w:rsidRDefault="008F08D0" w:rsidP="00382470">
      <w:pPr>
        <w:pStyle w:val="a8"/>
        <w:widowControl w:val="0"/>
        <w:spacing w:before="0" w:beforeAutospacing="0" w:after="0" w:afterAutospacing="0" w:line="600" w:lineRule="exact"/>
        <w:rPr>
          <w:b/>
          <w:sz w:val="44"/>
          <w:szCs w:val="44"/>
        </w:rPr>
      </w:pPr>
    </w:p>
    <w:p w:rsidR="00382470" w:rsidRDefault="00F24354" w:rsidP="00382470">
      <w:pPr>
        <w:pStyle w:val="a8"/>
        <w:widowControl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关于举办新乡学院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第十二届</w:t>
      </w:r>
    </w:p>
    <w:p w:rsidR="008F08D0" w:rsidRDefault="00F24354" w:rsidP="00382470">
      <w:pPr>
        <w:pStyle w:val="a8"/>
        <w:widowControl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大学生职业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生涯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规划大赛的通知</w:t>
      </w:r>
    </w:p>
    <w:p w:rsidR="008F08D0" w:rsidRDefault="008F08D0" w:rsidP="00382470">
      <w:pPr>
        <w:pStyle w:val="a8"/>
        <w:widowControl w:val="0"/>
        <w:spacing w:before="0" w:beforeAutospacing="0" w:after="0" w:afterAutospacing="0" w:line="600" w:lineRule="exact"/>
        <w:rPr>
          <w:rFonts w:ascii="仿宋_GB2312" w:eastAsia="仿宋_GB2312" w:hAnsi="ˎ̥" w:hint="eastAsia"/>
          <w:color w:val="000000"/>
          <w:sz w:val="32"/>
          <w:szCs w:val="32"/>
        </w:rPr>
      </w:pP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rPr>
          <w:rFonts w:ascii="仿宋_GB2312" w:eastAsia="仿宋_GB2312" w:hAnsi="ˎ̥" w:hint="eastAsia"/>
          <w:color w:val="000000"/>
          <w:sz w:val="32"/>
          <w:szCs w:val="30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各单位：</w:t>
      </w:r>
    </w:p>
    <w:p w:rsidR="008F08D0" w:rsidRDefault="00F24354" w:rsidP="00382470">
      <w:pPr>
        <w:spacing w:line="600" w:lineRule="exact"/>
        <w:jc w:val="left"/>
        <w:rPr>
          <w:rFonts w:ascii="宋体" w:hAnsi="宋体" w:cs="宋体"/>
          <w:sz w:val="24"/>
        </w:rPr>
      </w:pPr>
      <w:r w:rsidRPr="003678AF">
        <w:rPr>
          <w:rFonts w:ascii="仿宋_GB2312" w:eastAsia="仿宋_GB2312" w:hAnsi="仿宋_GB2312" w:cs="仿宋_GB2312" w:hint="eastAsia"/>
          <w:color w:val="000000"/>
          <w:sz w:val="36"/>
          <w:szCs w:val="32"/>
        </w:rPr>
        <w:t xml:space="preserve">   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 xml:space="preserve"> 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为进一步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贯彻落</w:t>
      </w:r>
      <w:proofErr w:type="gramStart"/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实习近</w:t>
      </w:r>
      <w:proofErr w:type="gramEnd"/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平新时代中国特色社会主义思想，</w:t>
      </w:r>
      <w:r w:rsidRPr="003678AF">
        <w:rPr>
          <w:rFonts w:ascii="仿宋_GB2312" w:eastAsia="仿宋_GB2312" w:hAnsi="仿宋_GB2312" w:cs="仿宋_GB2312" w:hint="eastAsia"/>
          <w:color w:val="333333"/>
          <w:sz w:val="32"/>
          <w:szCs w:val="30"/>
          <w:shd w:val="clear" w:color="auto" w:fill="FFFFFF"/>
        </w:rPr>
        <w:t>教育引导学生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转变就业观念，明确职业目标，树立正确的择业观、就业观，将个人发展和国家需要结合起来，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科学合理地规划大学学习与生活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，志存</w:t>
      </w:r>
      <w:r w:rsidRPr="003678AF">
        <w:rPr>
          <w:rFonts w:ascii="仿宋_GB2312" w:eastAsia="仿宋_GB2312" w:hAnsi="仿宋_GB2312" w:cs="仿宋_GB2312" w:hint="eastAsia"/>
          <w:color w:val="333333"/>
          <w:sz w:val="32"/>
          <w:szCs w:val="30"/>
          <w:shd w:val="clear" w:color="auto" w:fill="FFFFFF"/>
        </w:rPr>
        <w:t>高远</w:t>
      </w:r>
      <w:r w:rsidRPr="003678AF">
        <w:rPr>
          <w:rFonts w:ascii="仿宋_GB2312" w:eastAsia="仿宋_GB2312" w:hAnsi="仿宋_GB2312" w:cs="仿宋_GB2312" w:hint="eastAsia"/>
          <w:color w:val="333333"/>
          <w:sz w:val="32"/>
          <w:szCs w:val="30"/>
          <w:shd w:val="clear" w:color="auto" w:fill="FFFFFF"/>
        </w:rPr>
        <w:t>、脚踏实地</w:t>
      </w:r>
      <w:r w:rsidRPr="003678AF">
        <w:rPr>
          <w:rFonts w:ascii="仿宋_GB2312" w:eastAsia="仿宋_GB2312" w:hAnsi="仿宋_GB2312" w:cs="仿宋_GB2312" w:hint="eastAsia"/>
          <w:color w:val="333333"/>
          <w:sz w:val="32"/>
          <w:szCs w:val="30"/>
          <w:shd w:val="clear" w:color="auto" w:fill="FFFFFF"/>
        </w:rPr>
        <w:t>，</w:t>
      </w:r>
      <w:r w:rsidRPr="003678AF">
        <w:rPr>
          <w:rFonts w:ascii="仿宋_GB2312" w:eastAsia="仿宋_GB2312" w:hAnsi="仿宋_GB2312" w:cs="仿宋_GB2312" w:hint="eastAsia"/>
          <w:color w:val="333333"/>
          <w:sz w:val="32"/>
          <w:szCs w:val="30"/>
          <w:shd w:val="clear" w:color="auto" w:fill="FFFFFF"/>
        </w:rPr>
        <w:t>面向基层就业，用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奋斗成就青春。根据《</w:t>
      </w:r>
      <w:r w:rsidRPr="003678AF">
        <w:rPr>
          <w:rFonts w:ascii="仿宋_GB2312" w:eastAsia="仿宋_GB2312" w:hAnsi="仿宋_GB2312" w:cs="仿宋_GB2312" w:hint="eastAsia"/>
          <w:sz w:val="32"/>
          <w:szCs w:val="30"/>
        </w:rPr>
        <w:t>河南省教育厅办公室关于举办</w:t>
      </w:r>
      <w:r w:rsidRPr="003678AF">
        <w:rPr>
          <w:rFonts w:ascii="仿宋_GB2312" w:eastAsia="仿宋_GB2312" w:hAnsi="仿宋_GB2312" w:cs="仿宋_GB2312" w:hint="eastAsia"/>
          <w:sz w:val="32"/>
          <w:szCs w:val="30"/>
        </w:rPr>
        <w:t xml:space="preserve">2020 </w:t>
      </w:r>
      <w:r w:rsidRPr="003678AF">
        <w:rPr>
          <w:rFonts w:ascii="仿宋_GB2312" w:eastAsia="仿宋_GB2312" w:hAnsi="仿宋_GB2312" w:cs="仿宋_GB2312" w:hint="eastAsia"/>
          <w:sz w:val="32"/>
          <w:szCs w:val="30"/>
        </w:rPr>
        <w:t>年全省大学生职业生涯规划大赛的通知</w:t>
      </w:r>
      <w:r w:rsidRPr="003678AF">
        <w:rPr>
          <w:rFonts w:ascii="仿宋_GB2312" w:eastAsia="仿宋_GB2312" w:hAnsi="仿宋_GB2312" w:cs="仿宋_GB2312" w:hint="eastAsia"/>
          <w:sz w:val="32"/>
          <w:szCs w:val="30"/>
        </w:rPr>
        <w:t>》（</w:t>
      </w:r>
      <w:r w:rsidRPr="003678AF">
        <w:rPr>
          <w:rFonts w:ascii="仿宋_GB2312" w:eastAsia="仿宋_GB2312" w:hAnsi="仿宋" w:hint="eastAsia"/>
          <w:sz w:val="32"/>
          <w:szCs w:val="30"/>
        </w:rPr>
        <w:t>教办学〔</w:t>
      </w:r>
      <w:r w:rsidRPr="003678AF">
        <w:rPr>
          <w:rFonts w:ascii="仿宋_GB2312" w:eastAsia="仿宋_GB2312" w:hAnsi="仿宋" w:hint="eastAsia"/>
          <w:sz w:val="32"/>
          <w:szCs w:val="30"/>
        </w:rPr>
        <w:t>2020</w:t>
      </w:r>
      <w:r w:rsidRPr="003678AF">
        <w:rPr>
          <w:rFonts w:ascii="仿宋_GB2312" w:eastAsia="仿宋_GB2312" w:hAnsi="仿宋" w:hint="eastAsia"/>
          <w:sz w:val="32"/>
          <w:szCs w:val="30"/>
        </w:rPr>
        <w:t>〕</w:t>
      </w:r>
      <w:r w:rsidRPr="003678AF">
        <w:rPr>
          <w:rFonts w:ascii="仿宋_GB2312" w:eastAsia="仿宋_GB2312" w:hAnsi="仿宋" w:hint="eastAsia"/>
          <w:sz w:val="32"/>
          <w:szCs w:val="30"/>
        </w:rPr>
        <w:t xml:space="preserve">221 </w:t>
      </w:r>
      <w:r w:rsidRPr="003678AF">
        <w:rPr>
          <w:rFonts w:ascii="仿宋_GB2312" w:eastAsia="仿宋_GB2312" w:hAnsi="仿宋" w:hint="eastAsia"/>
          <w:sz w:val="32"/>
          <w:szCs w:val="30"/>
        </w:rPr>
        <w:t>号</w:t>
      </w:r>
      <w:r w:rsidRPr="003678AF">
        <w:rPr>
          <w:rFonts w:ascii="仿宋_GB2312" w:eastAsia="仿宋_GB2312" w:hAnsi="仿宋" w:hint="eastAsia"/>
          <w:sz w:val="32"/>
          <w:szCs w:val="30"/>
        </w:rPr>
        <w:t>）文件精神，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经研究决定于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10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月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5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日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至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11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月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7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日举办新乡学院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第十二届大学生职业生涯规划大赛。</w:t>
      </w:r>
      <w:r w:rsidRPr="003678AF">
        <w:rPr>
          <w:rFonts w:ascii="仿宋_GB2312" w:eastAsia="仿宋_GB2312" w:hAnsi="ˎ̥" w:hint="eastAsia"/>
          <w:color w:val="000000"/>
          <w:sz w:val="32"/>
          <w:szCs w:val="30"/>
        </w:rPr>
        <w:t>现将有关活动内容安排如下：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3678AF">
        <w:rPr>
          <w:rFonts w:ascii="黑体" w:eastAsia="黑体" w:hAnsi="ˎ̥" w:hint="eastAsia"/>
          <w:color w:val="000000"/>
          <w:sz w:val="32"/>
          <w:szCs w:val="32"/>
        </w:rPr>
        <w:t>一、大赛主题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78AF">
        <w:rPr>
          <w:rFonts w:ascii="仿宋" w:eastAsia="仿宋" w:hAnsi="仿宋" w:hint="eastAsia"/>
          <w:sz w:val="32"/>
          <w:szCs w:val="32"/>
        </w:rPr>
        <w:lastRenderedPageBreak/>
        <w:t>规划精彩自我，成就靓丽人生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3678AF">
        <w:rPr>
          <w:rFonts w:ascii="黑体" w:eastAsia="黑体" w:hAnsi="ˎ̥" w:hint="eastAsia"/>
          <w:color w:val="000000"/>
          <w:sz w:val="32"/>
          <w:szCs w:val="32"/>
        </w:rPr>
        <w:t>二、组织机构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大赛设立组织委员会（简称大赛组委会）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主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任：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夏新颜</w:t>
      </w:r>
    </w:p>
    <w:p w:rsidR="00FE7D5D" w:rsidRDefault="00F24354" w:rsidP="00382470">
      <w:pPr>
        <w:pStyle w:val="a8"/>
        <w:widowControl w:val="0"/>
        <w:spacing w:before="0" w:beforeAutospacing="0" w:after="0" w:afterAutospacing="0" w:line="600" w:lineRule="exact"/>
        <w:ind w:leftChars="304" w:left="2238" w:hangingChars="500" w:hanging="160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成员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单位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：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校长办公室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宣传部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教务处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学生处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leftChars="1064" w:left="2234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招生与就业处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团委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各学院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组委会下设办公室，办公室设在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招生与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就业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处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办公室主任：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郝艺飞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（兼）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3678AF">
        <w:rPr>
          <w:rFonts w:ascii="黑体" w:eastAsia="黑体" w:hAnsi="ˎ̥" w:hint="eastAsia"/>
          <w:color w:val="000000"/>
          <w:sz w:val="32"/>
          <w:szCs w:val="32"/>
        </w:rPr>
        <w:t>三、主办单位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招生与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就业处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、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团委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3678AF">
        <w:rPr>
          <w:rFonts w:ascii="黑体" w:eastAsia="黑体" w:hAnsi="ˎ̥" w:hint="eastAsia"/>
          <w:color w:val="000000"/>
          <w:sz w:val="32"/>
          <w:szCs w:val="32"/>
        </w:rPr>
        <w:t>四、参赛对象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全体在校学生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3678AF">
        <w:rPr>
          <w:rFonts w:ascii="黑体" w:eastAsia="黑体" w:hAnsi="ˎ̥" w:hint="eastAsia"/>
          <w:color w:val="000000"/>
          <w:sz w:val="32"/>
          <w:szCs w:val="32"/>
        </w:rPr>
        <w:t>五、</w:t>
      </w:r>
      <w:r w:rsidRPr="003678AF">
        <w:rPr>
          <w:rFonts w:ascii="黑体" w:eastAsia="黑体" w:hAnsi="ˎ̥" w:hint="eastAsia"/>
          <w:color w:val="000000"/>
          <w:sz w:val="32"/>
          <w:szCs w:val="32"/>
        </w:rPr>
        <w:t>活动</w:t>
      </w:r>
      <w:r w:rsidRPr="003678AF">
        <w:rPr>
          <w:rFonts w:ascii="黑体" w:eastAsia="黑体" w:hAnsi="ˎ̥" w:hint="eastAsia"/>
          <w:color w:val="000000"/>
          <w:sz w:val="32"/>
          <w:szCs w:val="32"/>
        </w:rPr>
        <w:t>安排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b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学院推荐：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10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月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17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日前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校级预赛：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10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月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24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日前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校级决赛：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11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月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7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日前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大赛系列活动：配合大赛将同步开展大学生职业生涯规划月、就业政策咨询周、专题讲座、就业创业名师进校园等系列活动。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3678AF">
        <w:rPr>
          <w:rFonts w:ascii="黑体" w:eastAsia="黑体" w:hAnsi="ˎ̥" w:hint="eastAsia"/>
          <w:color w:val="000000"/>
          <w:sz w:val="32"/>
          <w:szCs w:val="32"/>
        </w:rPr>
        <w:t>六、</w:t>
      </w:r>
      <w:r w:rsidRPr="003678AF">
        <w:rPr>
          <w:rFonts w:ascii="黑体" w:eastAsia="黑体" w:hAnsi="ˎ̥" w:hint="eastAsia"/>
          <w:color w:val="000000"/>
          <w:sz w:val="32"/>
          <w:szCs w:val="32"/>
        </w:rPr>
        <w:t>比</w:t>
      </w:r>
      <w:r w:rsidRPr="003678AF">
        <w:rPr>
          <w:rFonts w:ascii="黑体" w:eastAsia="黑体" w:hAnsi="ˎ̥" w:hint="eastAsia"/>
          <w:color w:val="000000"/>
          <w:sz w:val="32"/>
          <w:szCs w:val="32"/>
        </w:rPr>
        <w:t>赛形式和要求</w:t>
      </w:r>
    </w:p>
    <w:p w:rsidR="008F08D0" w:rsidRPr="003678AF" w:rsidRDefault="00F24354" w:rsidP="00382470">
      <w:pPr>
        <w:pStyle w:val="p0"/>
        <w:widowControl w:val="0"/>
        <w:spacing w:line="600" w:lineRule="exact"/>
        <w:ind w:firstLineChars="168" w:firstLine="538"/>
        <w:rPr>
          <w:rFonts w:ascii="楷体_GB2312" w:eastAsia="楷体_GB2312" w:hAnsi="楷体_GB2312"/>
          <w:color w:val="000000"/>
          <w:sz w:val="32"/>
          <w:szCs w:val="32"/>
        </w:rPr>
      </w:pPr>
      <w:r w:rsidRPr="003678AF">
        <w:rPr>
          <w:rFonts w:ascii="楷体_GB2312" w:eastAsia="楷体_GB2312" w:hAnsi="楷体_GB2312" w:hint="eastAsia"/>
          <w:color w:val="000000"/>
          <w:sz w:val="32"/>
          <w:szCs w:val="32"/>
        </w:rPr>
        <w:t>（一）比赛形式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="645"/>
        <w:rPr>
          <w:rFonts w:eastAsia="仿宋_GB2312" w:hAnsi="楷体_GB2312"/>
          <w:sz w:val="32"/>
          <w:szCs w:val="32"/>
        </w:rPr>
      </w:pPr>
      <w:r w:rsidRPr="003678AF">
        <w:rPr>
          <w:rFonts w:ascii="仿宋_GB2312" w:eastAsia="仿宋_GB2312" w:hint="eastAsia"/>
          <w:sz w:val="32"/>
          <w:szCs w:val="32"/>
        </w:rPr>
        <w:lastRenderedPageBreak/>
        <w:t>1.</w:t>
      </w:r>
      <w:r w:rsidRPr="003678AF">
        <w:rPr>
          <w:rFonts w:ascii="仿宋_GB2312" w:eastAsia="仿宋_GB2312" w:hint="eastAsia"/>
          <w:sz w:val="32"/>
          <w:szCs w:val="32"/>
        </w:rPr>
        <w:t>学院</w:t>
      </w:r>
      <w:r w:rsidRPr="003678AF">
        <w:rPr>
          <w:rFonts w:ascii="仿宋_GB2312" w:eastAsia="仿宋_GB2312" w:hint="eastAsia"/>
          <w:sz w:val="32"/>
          <w:szCs w:val="32"/>
        </w:rPr>
        <w:t>推荐。各学院要高度重视，落实责任，</w:t>
      </w:r>
      <w:r w:rsidRPr="003678AF">
        <w:rPr>
          <w:rFonts w:ascii="仿宋_GB2312" w:eastAsia="仿宋_GB2312" w:hint="eastAsia"/>
          <w:sz w:val="32"/>
          <w:szCs w:val="32"/>
        </w:rPr>
        <w:t>指定负责人</w:t>
      </w:r>
      <w:r w:rsidRPr="003678AF">
        <w:rPr>
          <w:rFonts w:ascii="仿宋_GB2312" w:eastAsia="仿宋_GB2312" w:hint="eastAsia"/>
          <w:sz w:val="32"/>
          <w:szCs w:val="32"/>
        </w:rPr>
        <w:t>组织本学院在校生</w:t>
      </w:r>
      <w:r w:rsidRPr="003678AF">
        <w:rPr>
          <w:rFonts w:ascii="仿宋_GB2312" w:eastAsia="仿宋_GB2312" w:hint="eastAsia"/>
          <w:sz w:val="32"/>
          <w:szCs w:val="32"/>
        </w:rPr>
        <w:t>进行推荐，推荐人</w:t>
      </w:r>
      <w:r w:rsidRPr="003678AF">
        <w:rPr>
          <w:rFonts w:ascii="仿宋_GB2312" w:eastAsia="仿宋_GB2312" w:hint="eastAsia"/>
          <w:sz w:val="32"/>
          <w:szCs w:val="32"/>
        </w:rPr>
        <w:t>数见附件</w:t>
      </w:r>
      <w:r w:rsidRPr="003678AF">
        <w:rPr>
          <w:rFonts w:ascii="仿宋_GB2312" w:eastAsia="仿宋_GB2312" w:hint="eastAsia"/>
          <w:sz w:val="32"/>
          <w:szCs w:val="32"/>
        </w:rPr>
        <w:t>1</w:t>
      </w:r>
      <w:r w:rsidRPr="003678AF">
        <w:rPr>
          <w:rFonts w:ascii="仿宋_GB2312" w:eastAsia="仿宋_GB2312" w:hint="eastAsia"/>
          <w:sz w:val="32"/>
          <w:szCs w:val="32"/>
        </w:rPr>
        <w:t>，</w:t>
      </w:r>
      <w:r w:rsidRPr="003678AF">
        <w:rPr>
          <w:rFonts w:ascii="仿宋_GB2312" w:eastAsia="仿宋_GB2312" w:hint="eastAsia"/>
          <w:sz w:val="32"/>
          <w:szCs w:val="32"/>
        </w:rPr>
        <w:t>要求</w:t>
      </w:r>
      <w:r w:rsidRPr="003678AF">
        <w:rPr>
          <w:rFonts w:ascii="仿宋_GB2312" w:eastAsia="仿宋_GB2312" w:hAnsi="楷体_GB2312" w:hint="eastAsia"/>
          <w:sz w:val="32"/>
          <w:szCs w:val="32"/>
        </w:rPr>
        <w:t>由专业职业规划老师或</w:t>
      </w:r>
      <w:proofErr w:type="gramStart"/>
      <w:r w:rsidRPr="003678AF">
        <w:rPr>
          <w:rFonts w:ascii="仿宋_GB2312" w:eastAsia="仿宋_GB2312" w:hAnsi="楷体_GB2312" w:hint="eastAsia"/>
          <w:sz w:val="32"/>
          <w:szCs w:val="32"/>
        </w:rPr>
        <w:t>创新引飞导师</w:t>
      </w:r>
      <w:proofErr w:type="gramEnd"/>
      <w:r w:rsidRPr="003678AF">
        <w:rPr>
          <w:rFonts w:ascii="仿宋_GB2312" w:eastAsia="仿宋_GB2312" w:hAnsi="楷体_GB2312" w:hint="eastAsia"/>
          <w:sz w:val="32"/>
          <w:szCs w:val="32"/>
        </w:rPr>
        <w:t>给予指导</w:t>
      </w:r>
      <w:r w:rsidRPr="003678AF">
        <w:rPr>
          <w:rFonts w:ascii="仿宋_GB2312" w:eastAsia="仿宋_GB2312" w:hint="eastAsia"/>
          <w:sz w:val="32"/>
          <w:szCs w:val="32"/>
        </w:rPr>
        <w:t>。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参加校级预赛选手须报送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书面作品和演讲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PPT</w:t>
      </w:r>
      <w:r w:rsidRPr="003678AF">
        <w:rPr>
          <w:rFonts w:ascii="仿宋_GB2312" w:eastAsia="仿宋_GB2312" w:hAnsi="楷体_GB2312" w:hint="eastAsia"/>
          <w:sz w:val="32"/>
          <w:szCs w:val="32"/>
        </w:rPr>
        <w:t>。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678AF">
        <w:rPr>
          <w:rFonts w:ascii="仿宋_GB2312" w:eastAsia="仿宋_GB2312" w:hint="eastAsia"/>
          <w:sz w:val="32"/>
          <w:szCs w:val="32"/>
        </w:rPr>
        <w:t>2.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校级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预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赛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。所有选手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进行现场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PPT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演讲展示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-5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分钟，由评委现场打分。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得分前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15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名</w:t>
      </w:r>
      <w:r w:rsidRPr="003678AF">
        <w:rPr>
          <w:rFonts w:ascii="仿宋_GB2312" w:eastAsia="仿宋_GB2312" w:hAnsi="ˎ̥"/>
          <w:color w:val="000000"/>
          <w:sz w:val="32"/>
          <w:szCs w:val="32"/>
        </w:rPr>
        <w:t>选手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进入决赛。</w:t>
      </w:r>
    </w:p>
    <w:p w:rsidR="008F08D0" w:rsidRPr="003678AF" w:rsidRDefault="00F24354" w:rsidP="00382470">
      <w:pPr>
        <w:pStyle w:val="p0"/>
        <w:widowControl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678AF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3678AF">
        <w:rPr>
          <w:rFonts w:ascii="仿宋_GB2312" w:eastAsia="仿宋_GB2312" w:hAnsi="楷体_GB2312" w:hint="eastAsia"/>
          <w:color w:val="000000"/>
          <w:sz w:val="32"/>
          <w:szCs w:val="32"/>
        </w:rPr>
        <w:t>.</w:t>
      </w:r>
      <w:r w:rsidRPr="003678AF">
        <w:rPr>
          <w:rFonts w:ascii="仿宋_GB2312" w:eastAsia="仿宋_GB2312" w:hAnsi="楷体_GB2312" w:hint="eastAsia"/>
          <w:color w:val="000000"/>
          <w:sz w:val="32"/>
          <w:szCs w:val="32"/>
        </w:rPr>
        <w:t>校级决赛包含书面作品、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现场演讲展示两项</w:t>
      </w:r>
      <w:r w:rsidRPr="003678AF">
        <w:rPr>
          <w:rFonts w:ascii="仿宋_GB2312" w:eastAsia="仿宋_GB2312" w:hAnsi="楷体_GB2312" w:hint="eastAsia"/>
          <w:color w:val="000000"/>
          <w:sz w:val="32"/>
          <w:szCs w:val="32"/>
        </w:rPr>
        <w:t>。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满分为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100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分，其中书面作品由评委提前评分，权重占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40%</w:t>
      </w:r>
      <w:r w:rsidRPr="003678AF">
        <w:rPr>
          <w:rFonts w:ascii="仿宋_GB2312" w:eastAsia="仿宋_GB2312" w:hint="eastAsia"/>
          <w:sz w:val="32"/>
          <w:szCs w:val="32"/>
        </w:rPr>
        <w:t>；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演讲展示现场评分，权重占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60%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现场演讲展示包含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两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个环节，其中：规划展示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5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分钟、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回答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评委提问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2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分钟。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根据总得分评出一、二、三等奖。</w:t>
      </w:r>
      <w:r w:rsidRPr="003678AF">
        <w:rPr>
          <w:rFonts w:ascii="仿宋_GB2312" w:eastAsia="仿宋_GB2312" w:hint="eastAsia"/>
          <w:color w:val="000000"/>
          <w:sz w:val="32"/>
          <w:szCs w:val="32"/>
        </w:rPr>
        <w:t>今年及往届比赛一等奖选手将有机会推荐进入省级比赛。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600" w:lineRule="exact"/>
        <w:ind w:firstLineChars="225" w:firstLine="720"/>
        <w:rPr>
          <w:rFonts w:ascii="楷体_GB2312" w:eastAsia="楷体_GB2312" w:hAnsi="仿宋_GB2312"/>
          <w:color w:val="000000"/>
          <w:sz w:val="32"/>
          <w:szCs w:val="32"/>
        </w:rPr>
      </w:pPr>
      <w:r w:rsidRPr="003678AF">
        <w:rPr>
          <w:rFonts w:ascii="楷体_GB2312" w:eastAsia="楷体_GB2312" w:hAnsi="楷体_GB2312" w:hint="eastAsia"/>
          <w:color w:val="000000"/>
          <w:sz w:val="32"/>
          <w:szCs w:val="32"/>
        </w:rPr>
        <w:t>（二）</w:t>
      </w:r>
      <w:r w:rsidRPr="003678AF">
        <w:rPr>
          <w:rFonts w:ascii="楷体_GB2312" w:eastAsia="楷体_GB2312" w:hAnsi="仿宋_GB2312" w:hint="eastAsia"/>
          <w:color w:val="000000"/>
          <w:sz w:val="32"/>
          <w:szCs w:val="32"/>
        </w:rPr>
        <w:t>作品要求</w:t>
      </w:r>
    </w:p>
    <w:p w:rsidR="008F08D0" w:rsidRPr="003678AF" w:rsidRDefault="00F24354" w:rsidP="00382470">
      <w:pPr>
        <w:pStyle w:val="p0"/>
        <w:widowControl w:val="0"/>
        <w:spacing w:line="600" w:lineRule="exact"/>
        <w:ind w:firstLineChars="218" w:firstLine="698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参赛选手书面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作品《职业生涯规划书》包括自我认知、职业认知、职业决策、计划与路径、评估与调整、职业道德等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 xml:space="preserve">6 </w:t>
      </w:r>
      <w:proofErr w:type="gramStart"/>
      <w:r w:rsidRPr="003678AF"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 w:rsidRPr="003678AF">
        <w:rPr>
          <w:rFonts w:ascii="仿宋_GB2312" w:eastAsia="仿宋_GB2312" w:hAnsi="仿宋_GB2312" w:cs="仿宋_GB2312" w:hint="eastAsia"/>
          <w:sz w:val="32"/>
          <w:szCs w:val="32"/>
        </w:rPr>
        <w:t>方面，以近期目标规划为主，即大学期间和毕业后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 xml:space="preserve">5 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年内的职业生涯规划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内容要保证真实性、完整性，体现创新性、科学性、可行性、逻辑性、匹配性。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选手应结合学校办学定位，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坚定理想信念、厚植爱国主义情怀、加强品德修养、增长知识见识、</w:t>
      </w:r>
      <w:proofErr w:type="gramStart"/>
      <w:r w:rsidRPr="003678AF">
        <w:rPr>
          <w:rFonts w:ascii="仿宋_GB2312" w:eastAsia="仿宋_GB2312" w:hAnsi="仿宋_GB2312" w:cs="仿宋_GB2312" w:hint="eastAsia"/>
          <w:sz w:val="32"/>
          <w:szCs w:val="32"/>
        </w:rPr>
        <w:t>培养奋斗</w:t>
      </w:r>
      <w:proofErr w:type="gramEnd"/>
      <w:r w:rsidRPr="003678AF">
        <w:rPr>
          <w:rFonts w:ascii="仿宋_GB2312" w:eastAsia="仿宋_GB2312" w:hAnsi="仿宋_GB2312" w:cs="仿宋_GB2312" w:hint="eastAsia"/>
          <w:sz w:val="32"/>
          <w:szCs w:val="32"/>
        </w:rPr>
        <w:t>精神、增强综合素质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为根本，阐述个人对于大学生涯的规划与设计，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充分表现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出个人对社会需求的认知，突出个人特色，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展示当代大学生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乐观向上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的精神风貌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和个人未来职业形象。</w:t>
      </w:r>
    </w:p>
    <w:p w:rsidR="008F08D0" w:rsidRPr="003678AF" w:rsidRDefault="00F24354" w:rsidP="00382470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  2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书面作品封面包含“新乡学院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第十二届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大学生职业生涯规划大赛”字样和作品题目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3678AF">
        <w:rPr>
          <w:rFonts w:ascii="仿宋_GB2312" w:eastAsia="仿宋_GB2312" w:hAnsi="仿宋_GB2312" w:cs="仿宋_GB2312" w:hint="eastAsia"/>
          <w:sz w:val="32"/>
          <w:szCs w:val="32"/>
        </w:rPr>
        <w:t>《职业生涯规划书》须有扉页，扉页填写参赛者的真实姓名、性别、所在城市、学校、院系、班级、学号、联系电话、手机、电子邮件地址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。参赛作品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原则上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A4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纸黑白打印，正文字体为仿宋，字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号为小四，标题字体为黑体、字号三号。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整体</w:t>
      </w:r>
      <w:r w:rsidRPr="003678A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要求美观、简洁、大方。</w:t>
      </w:r>
    </w:p>
    <w:p w:rsidR="008F08D0" w:rsidRPr="003678AF" w:rsidRDefault="00F24354" w:rsidP="00382470">
      <w:pPr>
        <w:pStyle w:val="d1"/>
        <w:spacing w:line="560" w:lineRule="exact"/>
        <w:ind w:firstLineChars="218" w:firstLine="698"/>
        <w:jc w:val="both"/>
        <w:rPr>
          <w:rFonts w:ascii="仿宋_GB2312" w:eastAsia="仿宋_GB2312"/>
          <w:b w:val="0"/>
          <w:sz w:val="32"/>
          <w:szCs w:val="32"/>
        </w:rPr>
      </w:pPr>
      <w:r w:rsidRPr="003678AF"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3.</w:t>
      </w:r>
      <w:r w:rsidRPr="003678AF"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参赛作品一律</w:t>
      </w:r>
      <w:proofErr w:type="gramStart"/>
      <w:r w:rsidRPr="003678AF"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不</w:t>
      </w:r>
      <w:proofErr w:type="gramEnd"/>
      <w:r w:rsidRPr="003678AF"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退稿，请各人自留底稿</w:t>
      </w:r>
      <w:r w:rsidRPr="003678AF"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。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56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3678AF">
        <w:rPr>
          <w:rFonts w:ascii="黑体" w:eastAsia="黑体" w:hAnsi="ˎ̥" w:hint="eastAsia"/>
          <w:color w:val="000000"/>
          <w:sz w:val="32"/>
          <w:szCs w:val="32"/>
        </w:rPr>
        <w:t>七、奖励办法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560" w:lineRule="exact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 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组织奖：大赛设优秀组织奖若干名，颁发奖牌。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560" w:lineRule="exact"/>
        <w:ind w:firstLine="630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个人奖：一等奖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3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名，二等奖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5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名，三等奖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7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名，优秀奖若干名。一、二等奖获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得者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指导老师授予“优秀指导教师”称号，并颁发证书。</w:t>
      </w:r>
    </w:p>
    <w:p w:rsidR="008F08D0" w:rsidRPr="003678AF" w:rsidRDefault="00F24354" w:rsidP="00382470">
      <w:pPr>
        <w:pStyle w:val="a8"/>
        <w:widowControl w:val="0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3678AF">
        <w:rPr>
          <w:rFonts w:ascii="黑体" w:eastAsia="黑体" w:hAnsi="ˎ̥" w:hint="eastAsia"/>
          <w:color w:val="000000"/>
          <w:sz w:val="32"/>
          <w:szCs w:val="32"/>
        </w:rPr>
        <w:t>联系人及联系方式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560" w:lineRule="exact"/>
        <w:rPr>
          <w:rFonts w:ascii="仿宋_GB2312" w:eastAsia="仿宋_GB2312" w:hAnsi="ˎ̥" w:hint="eastAsia"/>
          <w:color w:val="000000"/>
          <w:sz w:val="32"/>
          <w:szCs w:val="32"/>
        </w:rPr>
      </w:pP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  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招生与就业处：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陈玉香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 xml:space="preserve"> 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电话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368290</w:t>
      </w:r>
      <w:r w:rsidRPr="003678AF">
        <w:rPr>
          <w:rFonts w:ascii="仿宋_GB2312" w:eastAsia="仿宋_GB2312" w:hAnsi="ˎ̥" w:hint="eastAsia"/>
          <w:color w:val="000000"/>
          <w:sz w:val="32"/>
          <w:szCs w:val="32"/>
        </w:rPr>
        <w:t>4</w:t>
      </w:r>
    </w:p>
    <w:p w:rsidR="00382470" w:rsidRDefault="00F24354" w:rsidP="00382470">
      <w:pPr>
        <w:pStyle w:val="a8"/>
        <w:widowControl w:val="0"/>
        <w:spacing w:before="0" w:beforeAutospacing="0" w:after="0" w:afterAutospacing="0" w:line="560" w:lineRule="exact"/>
        <w:ind w:leftChars="304" w:left="2078" w:hangingChars="450" w:hanging="1440"/>
        <w:rPr>
          <w:rFonts w:ascii="仿宋_GB2312" w:eastAsia="仿宋_GB2312" w:hint="eastAsia"/>
          <w:sz w:val="32"/>
          <w:szCs w:val="32"/>
        </w:rPr>
      </w:pPr>
      <w:r w:rsidRPr="003678AF">
        <w:rPr>
          <w:rFonts w:ascii="仿宋_GB2312" w:eastAsia="仿宋_GB2312" w:hint="eastAsia"/>
          <w:sz w:val="32"/>
          <w:szCs w:val="32"/>
        </w:rPr>
        <w:t>附件：</w:t>
      </w:r>
      <w:r w:rsidRPr="003678AF">
        <w:rPr>
          <w:rFonts w:ascii="仿宋_GB2312" w:eastAsia="仿宋_GB2312" w:hint="eastAsia"/>
          <w:sz w:val="32"/>
          <w:szCs w:val="32"/>
        </w:rPr>
        <w:t>1.</w:t>
      </w:r>
      <w:r w:rsidRPr="003678AF">
        <w:rPr>
          <w:rFonts w:ascii="仿宋_GB2312" w:eastAsia="仿宋_GB2312" w:hint="eastAsia"/>
          <w:sz w:val="32"/>
          <w:szCs w:val="32"/>
        </w:rPr>
        <w:t>第十二届大学生职业生涯规划大赛校级预赛名额分</w:t>
      </w:r>
    </w:p>
    <w:p w:rsidR="008F08D0" w:rsidRPr="003678AF" w:rsidRDefault="00F24354" w:rsidP="00382470">
      <w:pPr>
        <w:pStyle w:val="a8"/>
        <w:widowControl w:val="0"/>
        <w:spacing w:before="0" w:beforeAutospacing="0" w:after="0" w:afterAutospacing="0"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3678AF">
        <w:rPr>
          <w:rFonts w:ascii="仿宋_GB2312" w:eastAsia="仿宋_GB2312" w:hint="eastAsia"/>
          <w:sz w:val="32"/>
          <w:szCs w:val="32"/>
        </w:rPr>
        <w:t>配</w:t>
      </w:r>
    </w:p>
    <w:p w:rsidR="008F08D0" w:rsidRPr="003678AF" w:rsidRDefault="00F24354" w:rsidP="00382470">
      <w:pPr>
        <w:pStyle w:val="p0"/>
        <w:widowControl w:val="0"/>
        <w:spacing w:line="560" w:lineRule="exact"/>
        <w:ind w:leftChars="712" w:left="1815" w:hangingChars="100" w:hanging="320"/>
        <w:rPr>
          <w:rFonts w:ascii="仿宋_GB2312" w:eastAsia="仿宋_GB2312" w:hAnsi="宋体"/>
          <w:sz w:val="32"/>
          <w:szCs w:val="32"/>
        </w:rPr>
      </w:pPr>
      <w:r w:rsidRPr="003678AF">
        <w:rPr>
          <w:rFonts w:ascii="仿宋_GB2312" w:eastAsia="仿宋_GB2312" w:hAnsi="宋体" w:hint="eastAsia"/>
          <w:sz w:val="32"/>
          <w:szCs w:val="32"/>
        </w:rPr>
        <w:t>2.</w:t>
      </w:r>
      <w:r w:rsidRPr="003678AF">
        <w:rPr>
          <w:rFonts w:ascii="仿宋_GB2312" w:eastAsia="仿宋_GB2312" w:hAnsi="宋体" w:hint="eastAsia"/>
          <w:sz w:val="32"/>
          <w:szCs w:val="32"/>
        </w:rPr>
        <w:t>第十二届大学生职业生涯规划大赛参赛作品统计表</w:t>
      </w:r>
    </w:p>
    <w:p w:rsidR="008F08D0" w:rsidRPr="003678AF" w:rsidRDefault="00F24354" w:rsidP="00382470">
      <w:pPr>
        <w:pStyle w:val="p0"/>
        <w:widowControl w:val="0"/>
        <w:spacing w:line="560" w:lineRule="exact"/>
        <w:ind w:firstLineChars="450" w:firstLine="1440"/>
        <w:rPr>
          <w:rFonts w:ascii="仿宋_GB2312" w:eastAsia="仿宋_GB2312" w:hAnsi="宋体"/>
          <w:sz w:val="32"/>
          <w:szCs w:val="32"/>
        </w:rPr>
      </w:pPr>
      <w:r w:rsidRPr="003678AF">
        <w:rPr>
          <w:rFonts w:ascii="仿宋_GB2312" w:eastAsia="仿宋_GB2312" w:hAnsi="宋体" w:hint="eastAsia"/>
          <w:sz w:val="32"/>
          <w:szCs w:val="32"/>
        </w:rPr>
        <w:t>3</w:t>
      </w:r>
      <w:r w:rsidRPr="003678AF">
        <w:rPr>
          <w:rFonts w:ascii="仿宋_GB2312" w:eastAsia="仿宋_GB2312" w:hAnsi="宋体" w:hint="eastAsia"/>
          <w:sz w:val="32"/>
          <w:szCs w:val="32"/>
        </w:rPr>
        <w:t>.</w:t>
      </w:r>
      <w:r w:rsidRPr="003678AF">
        <w:rPr>
          <w:rFonts w:ascii="仿宋_GB2312" w:eastAsia="仿宋_GB2312" w:hAnsi="宋体" w:hint="eastAsia"/>
          <w:sz w:val="32"/>
          <w:szCs w:val="32"/>
        </w:rPr>
        <w:t>第十二届大学生职业生涯规划大赛</w:t>
      </w:r>
      <w:r w:rsidRPr="003678AF">
        <w:rPr>
          <w:rFonts w:ascii="仿宋_GB2312" w:eastAsia="仿宋_GB2312" w:hAnsi="宋体" w:hint="eastAsia"/>
          <w:sz w:val="32"/>
          <w:szCs w:val="32"/>
        </w:rPr>
        <w:t>评分参考标准</w:t>
      </w:r>
    </w:p>
    <w:p w:rsidR="008F08D0" w:rsidRPr="003678AF" w:rsidRDefault="00F24354" w:rsidP="00382470">
      <w:pPr>
        <w:pStyle w:val="p0"/>
        <w:widowControl w:val="0"/>
        <w:spacing w:line="560" w:lineRule="exact"/>
        <w:ind w:firstLineChars="450" w:firstLine="1440"/>
        <w:rPr>
          <w:rFonts w:ascii="仿宋_GB2312" w:eastAsia="仿宋_GB2312" w:hAnsi="宋体"/>
          <w:sz w:val="32"/>
          <w:szCs w:val="32"/>
        </w:rPr>
      </w:pPr>
      <w:r w:rsidRPr="003678AF">
        <w:rPr>
          <w:rFonts w:ascii="仿宋_GB2312" w:eastAsia="仿宋_GB2312" w:hAnsi="宋体" w:hint="eastAsia"/>
          <w:sz w:val="32"/>
          <w:szCs w:val="32"/>
        </w:rPr>
        <w:t>4</w:t>
      </w:r>
      <w:r w:rsidRPr="003678AF">
        <w:rPr>
          <w:rFonts w:ascii="仿宋_GB2312" w:eastAsia="仿宋_GB2312" w:hAnsi="宋体" w:hint="eastAsia"/>
          <w:sz w:val="32"/>
          <w:szCs w:val="32"/>
        </w:rPr>
        <w:t>.</w:t>
      </w:r>
      <w:r w:rsidRPr="003678AF">
        <w:rPr>
          <w:rFonts w:ascii="仿宋_GB2312" w:eastAsia="仿宋_GB2312" w:hint="eastAsia"/>
          <w:sz w:val="32"/>
          <w:szCs w:val="32"/>
        </w:rPr>
        <w:t>第十</w:t>
      </w:r>
      <w:r w:rsidRPr="003678AF">
        <w:rPr>
          <w:rFonts w:ascii="仿宋_GB2312" w:eastAsia="仿宋_GB2312" w:hAnsi="宋体" w:hint="eastAsia"/>
          <w:sz w:val="32"/>
          <w:szCs w:val="32"/>
        </w:rPr>
        <w:t>二</w:t>
      </w:r>
      <w:r w:rsidRPr="003678AF">
        <w:rPr>
          <w:rFonts w:ascii="仿宋_GB2312" w:eastAsia="仿宋_GB2312" w:hint="eastAsia"/>
          <w:sz w:val="32"/>
          <w:szCs w:val="32"/>
        </w:rPr>
        <w:t>届大学生职业生涯规划大赛</w:t>
      </w:r>
      <w:r w:rsidRPr="003678AF">
        <w:rPr>
          <w:rFonts w:ascii="仿宋_GB2312" w:eastAsia="仿宋_GB2312" w:hAnsi="宋体" w:hint="eastAsia"/>
          <w:sz w:val="32"/>
          <w:szCs w:val="32"/>
        </w:rPr>
        <w:t>书面作品封面</w:t>
      </w:r>
    </w:p>
    <w:p w:rsidR="008F08D0" w:rsidRPr="003678AF" w:rsidRDefault="00F24354" w:rsidP="00382470">
      <w:pPr>
        <w:pStyle w:val="p0"/>
        <w:widowControl w:val="0"/>
        <w:spacing w:afterLines="50" w:after="156" w:line="6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 w:rsidRPr="003678AF">
        <w:rPr>
          <w:rFonts w:ascii="仿宋_GB2312" w:eastAsia="仿宋_GB2312" w:hAnsi="宋体" w:hint="eastAsia"/>
          <w:sz w:val="32"/>
          <w:szCs w:val="32"/>
        </w:rPr>
        <w:t>20</w:t>
      </w:r>
      <w:r w:rsidRPr="003678AF">
        <w:rPr>
          <w:rFonts w:ascii="仿宋_GB2312" w:eastAsia="仿宋_GB2312" w:hAnsi="宋体" w:hint="eastAsia"/>
          <w:sz w:val="32"/>
          <w:szCs w:val="32"/>
        </w:rPr>
        <w:t>20</w:t>
      </w:r>
      <w:r w:rsidRPr="003678AF">
        <w:rPr>
          <w:rFonts w:ascii="仿宋_GB2312" w:eastAsia="仿宋_GB2312" w:hAnsi="宋体" w:hint="eastAsia"/>
          <w:sz w:val="32"/>
          <w:szCs w:val="32"/>
        </w:rPr>
        <w:t>年</w:t>
      </w:r>
      <w:r w:rsidRPr="003678AF">
        <w:rPr>
          <w:rFonts w:ascii="仿宋_GB2312" w:eastAsia="仿宋_GB2312" w:hAnsi="宋体" w:hint="eastAsia"/>
          <w:sz w:val="32"/>
          <w:szCs w:val="32"/>
        </w:rPr>
        <w:t>10</w:t>
      </w:r>
      <w:r w:rsidRPr="003678AF">
        <w:rPr>
          <w:rFonts w:ascii="仿宋_GB2312" w:eastAsia="仿宋_GB2312" w:hAnsi="宋体" w:hint="eastAsia"/>
          <w:sz w:val="32"/>
          <w:szCs w:val="32"/>
        </w:rPr>
        <w:t>月</w:t>
      </w:r>
      <w:r w:rsidRPr="003678AF">
        <w:rPr>
          <w:rFonts w:ascii="仿宋_GB2312" w:eastAsia="仿宋_GB2312" w:hAnsi="宋体" w:hint="eastAsia"/>
          <w:sz w:val="32"/>
          <w:szCs w:val="32"/>
        </w:rPr>
        <w:t>3</w:t>
      </w:r>
      <w:r w:rsidRPr="003678AF"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4"/>
      </w:tblGrid>
      <w:tr w:rsidR="008F08D0" w:rsidTr="003678AF">
        <w:trPr>
          <w:trHeight w:val="489"/>
        </w:trPr>
        <w:tc>
          <w:tcPr>
            <w:tcW w:w="9114" w:type="dxa"/>
            <w:tcBorders>
              <w:left w:val="nil"/>
              <w:right w:val="nil"/>
            </w:tcBorders>
            <w:vAlign w:val="center"/>
          </w:tcPr>
          <w:p w:rsidR="008F08D0" w:rsidRDefault="00F24354" w:rsidP="003678AF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 w:val="zh-CN"/>
              </w:rPr>
            </w:pPr>
            <w:r w:rsidRP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  <w:lang w:val="zh-CN"/>
              </w:rPr>
              <w:t>新</w:t>
            </w:r>
            <w:r w:rsidRP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  <w:lang w:val="zh-CN"/>
              </w:rPr>
              <w:t>乡学院院长办公室</w:t>
            </w:r>
            <w:r w:rsidRPr="003678AF">
              <w:rPr>
                <w:rFonts w:ascii="仿宋_GB2312" w:eastAsia="仿宋_GB2312" w:hAnsi="宋体" w:cs="仿宋_GB2312"/>
                <w:kern w:val="0"/>
                <w:sz w:val="28"/>
                <w:szCs w:val="32"/>
                <w:lang w:val="zh-CN"/>
              </w:rPr>
              <w:t xml:space="preserve">   </w:t>
            </w:r>
            <w:r w:rsid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  <w:lang w:val="zh-CN"/>
              </w:rPr>
              <w:t xml:space="preserve">   </w:t>
            </w:r>
            <w:r w:rsidRPr="003678AF">
              <w:rPr>
                <w:rFonts w:ascii="仿宋_GB2312" w:eastAsia="仿宋_GB2312" w:hAnsi="宋体" w:cs="仿宋_GB2312"/>
                <w:kern w:val="0"/>
                <w:sz w:val="28"/>
                <w:szCs w:val="32"/>
                <w:lang w:val="zh-CN"/>
              </w:rPr>
              <w:t xml:space="preserve">            </w:t>
            </w:r>
            <w:r w:rsid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  <w:lang w:val="zh-CN"/>
              </w:rPr>
              <w:t xml:space="preserve">     </w:t>
            </w:r>
            <w:r w:rsidRPr="003678AF">
              <w:rPr>
                <w:rFonts w:ascii="仿宋_GB2312" w:eastAsia="仿宋_GB2312" w:hAnsi="宋体" w:cs="仿宋_GB2312"/>
                <w:kern w:val="0"/>
                <w:sz w:val="28"/>
                <w:szCs w:val="32"/>
                <w:lang w:val="zh-CN"/>
              </w:rPr>
              <w:t xml:space="preserve"> 20</w:t>
            </w:r>
            <w:r w:rsidRP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</w:rPr>
              <w:t>20</w:t>
            </w:r>
            <w:r w:rsidRP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  <w:lang w:val="zh-CN"/>
              </w:rPr>
              <w:t>年</w:t>
            </w:r>
            <w:r w:rsid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</w:rPr>
              <w:t>10</w:t>
            </w:r>
            <w:r w:rsidRP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  <w:lang w:val="zh-CN"/>
              </w:rPr>
              <w:t>月</w:t>
            </w:r>
            <w:r w:rsid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</w:rPr>
              <w:t>3</w:t>
            </w:r>
            <w:r w:rsidRPr="003678AF">
              <w:rPr>
                <w:rFonts w:ascii="仿宋_GB2312" w:eastAsia="仿宋_GB2312" w:hAnsi="宋体" w:cs="仿宋_GB2312" w:hint="eastAsia"/>
                <w:kern w:val="0"/>
                <w:sz w:val="28"/>
                <w:szCs w:val="32"/>
                <w:lang w:val="zh-CN"/>
              </w:rPr>
              <w:t>日印发</w:t>
            </w:r>
          </w:p>
        </w:tc>
      </w:tr>
    </w:tbl>
    <w:p w:rsidR="008F08D0" w:rsidRDefault="008F08D0">
      <w:pPr>
        <w:pStyle w:val="p0"/>
        <w:spacing w:line="520" w:lineRule="exact"/>
        <w:rPr>
          <w:rFonts w:ascii="仿宋_GB2312" w:eastAsia="仿宋_GB2312" w:hAnsi="宋体"/>
          <w:b/>
          <w:sz w:val="28"/>
          <w:szCs w:val="28"/>
        </w:rPr>
        <w:sectPr w:rsidR="008F08D0" w:rsidSect="00382470">
          <w:headerReference w:type="default" r:id="rId9"/>
          <w:footerReference w:type="default" r:id="rId10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8F08D0" w:rsidRPr="003678AF" w:rsidRDefault="00F24354">
      <w:pPr>
        <w:pStyle w:val="p0"/>
        <w:spacing w:line="520" w:lineRule="exact"/>
        <w:rPr>
          <w:rFonts w:ascii="黑体" w:eastAsia="黑体" w:hAnsi="黑体"/>
          <w:sz w:val="32"/>
          <w:szCs w:val="32"/>
        </w:rPr>
      </w:pPr>
      <w:r w:rsidRPr="003678A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3678AF">
        <w:rPr>
          <w:rFonts w:ascii="黑体" w:eastAsia="黑体" w:hAnsi="黑体" w:hint="eastAsia"/>
          <w:sz w:val="32"/>
          <w:szCs w:val="32"/>
        </w:rPr>
        <w:t>1</w:t>
      </w:r>
    </w:p>
    <w:p w:rsidR="008F08D0" w:rsidRPr="003678AF" w:rsidRDefault="00F24354">
      <w:pPr>
        <w:pStyle w:val="a8"/>
        <w:wordWrap w:val="0"/>
        <w:spacing w:line="360" w:lineRule="atLeast"/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  <w:r w:rsidRPr="003678AF">
        <w:rPr>
          <w:rStyle w:val="aa"/>
          <w:rFonts w:ascii="方正小标宋简体" w:eastAsia="方正小标宋简体" w:hAnsi="黑体" w:hint="eastAsia"/>
          <w:b w:val="0"/>
          <w:sz w:val="36"/>
          <w:szCs w:val="36"/>
        </w:rPr>
        <w:t>第十二届大学生职业生涯规划大赛校级预赛名额分配</w:t>
      </w:r>
    </w:p>
    <w:tbl>
      <w:tblPr>
        <w:tblW w:w="73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3690"/>
        <w:gridCol w:w="1893"/>
      </w:tblGrid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pStyle w:val="a8"/>
              <w:spacing w:line="58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pStyle w:val="a8"/>
              <w:spacing w:line="58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aa"/>
                <w:rFonts w:ascii="仿宋_GB2312" w:eastAsia="仿宋_GB2312" w:hAnsi="仿宋_GB2312" w:cs="仿宋_GB2312" w:hint="eastAsia"/>
                <w:b w:val="0"/>
              </w:rPr>
              <w:t>学院</w:t>
            </w:r>
            <w:r>
              <w:rPr>
                <w:rStyle w:val="aa"/>
                <w:rFonts w:ascii="仿宋_GB2312" w:eastAsia="仿宋_GB2312" w:hAnsi="仿宋_GB2312" w:cs="仿宋_GB2312" w:hint="eastAsia"/>
                <w:b w:val="0"/>
              </w:rPr>
              <w:t>名称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pStyle w:val="a8"/>
              <w:spacing w:line="58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名额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计算机与信息工程学院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教育科学学院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物理与电子工程学院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土木工程与建筑学院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生命科学与基础医学学院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新闻传播学院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化学与材料工程学院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打印学院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F08D0">
        <w:trPr>
          <w:trHeight w:val="476"/>
          <w:jc w:val="center"/>
        </w:trPr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8F08D0" w:rsidRDefault="008F08D0">
      <w:pPr>
        <w:pStyle w:val="p0"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8F08D0" w:rsidRPr="003678AF" w:rsidRDefault="00F24354">
      <w:pPr>
        <w:pStyle w:val="p0"/>
        <w:spacing w:line="520" w:lineRule="exact"/>
        <w:rPr>
          <w:rFonts w:ascii="黑体" w:eastAsia="黑体" w:hAnsi="黑体"/>
          <w:sz w:val="32"/>
          <w:szCs w:val="32"/>
        </w:rPr>
      </w:pPr>
      <w:r w:rsidRPr="003678A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3678AF">
        <w:rPr>
          <w:rFonts w:ascii="黑体" w:eastAsia="黑体" w:hAnsi="黑体" w:hint="eastAsia"/>
          <w:sz w:val="32"/>
          <w:szCs w:val="32"/>
        </w:rPr>
        <w:t>2</w:t>
      </w:r>
    </w:p>
    <w:p w:rsidR="008F08D0" w:rsidRPr="003678AF" w:rsidRDefault="00F24354">
      <w:pPr>
        <w:pStyle w:val="a8"/>
        <w:wordWrap w:val="0"/>
        <w:spacing w:line="360" w:lineRule="atLeas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3678AF">
        <w:rPr>
          <w:rStyle w:val="aa"/>
          <w:rFonts w:ascii="方正小标宋简体" w:eastAsia="方正小标宋简体" w:hint="eastAsia"/>
          <w:b w:val="0"/>
          <w:sz w:val="36"/>
          <w:szCs w:val="36"/>
        </w:rPr>
        <w:t>第十二届大学生职业生涯规划大赛</w:t>
      </w:r>
      <w:r w:rsidRPr="003678AF">
        <w:rPr>
          <w:rStyle w:val="aa"/>
          <w:rFonts w:ascii="方正小标宋简体" w:eastAsia="方正小标宋简体" w:hint="eastAsia"/>
          <w:b w:val="0"/>
          <w:sz w:val="36"/>
          <w:szCs w:val="36"/>
        </w:rPr>
        <w:t>参赛</w:t>
      </w:r>
      <w:r w:rsidRPr="003678AF">
        <w:rPr>
          <w:rStyle w:val="aa"/>
          <w:rFonts w:ascii="方正小标宋简体" w:eastAsia="方正小标宋简体" w:hint="eastAsia"/>
          <w:b w:val="0"/>
          <w:sz w:val="36"/>
          <w:szCs w:val="36"/>
        </w:rPr>
        <w:t>学生</w:t>
      </w:r>
      <w:r w:rsidRPr="003678AF">
        <w:rPr>
          <w:rStyle w:val="aa"/>
          <w:rFonts w:ascii="方正小标宋简体" w:eastAsia="方正小标宋简体" w:hint="eastAsia"/>
          <w:b w:val="0"/>
          <w:sz w:val="36"/>
          <w:szCs w:val="36"/>
        </w:rPr>
        <w:t>统计表</w:t>
      </w:r>
    </w:p>
    <w:p w:rsidR="008F08D0" w:rsidRDefault="00F24354">
      <w:pPr>
        <w:pStyle w:val="a8"/>
        <w:spacing w:before="0" w:beforeAutospacing="0" w:after="156" w:afterAutospacing="0" w:line="480" w:lineRule="atLeast"/>
        <w:ind w:firstLineChars="100" w:firstLine="280"/>
        <w:jc w:val="both"/>
        <w:rPr>
          <w:rStyle w:val="aa"/>
          <w:rFonts w:ascii="仿宋_GB2312" w:eastAsia="仿宋_GB2312"/>
          <w:b w:val="0"/>
          <w:sz w:val="28"/>
          <w:szCs w:val="28"/>
        </w:rPr>
      </w:pPr>
      <w:r>
        <w:rPr>
          <w:rStyle w:val="aa"/>
          <w:rFonts w:ascii="仿宋_GB2312" w:eastAsia="仿宋_GB2312" w:hint="eastAsia"/>
          <w:b w:val="0"/>
          <w:sz w:val="28"/>
          <w:szCs w:val="28"/>
        </w:rPr>
        <w:t>学院（盖章）</w:t>
      </w:r>
      <w:r>
        <w:rPr>
          <w:rStyle w:val="aa"/>
          <w:rFonts w:eastAsia="仿宋_GB2312" w:hint="eastAsia"/>
          <w:b w:val="0"/>
          <w:sz w:val="28"/>
          <w:szCs w:val="28"/>
          <w:u w:val="single"/>
        </w:rPr>
        <w:t>           </w:t>
      </w:r>
      <w:r>
        <w:rPr>
          <w:rStyle w:val="aa"/>
          <w:rFonts w:eastAsia="仿宋_GB2312" w:hint="eastAsia"/>
          <w:b w:val="0"/>
          <w:sz w:val="28"/>
          <w:szCs w:val="28"/>
        </w:rPr>
        <w:t xml:space="preserve">           </w:t>
      </w:r>
      <w:r>
        <w:rPr>
          <w:rStyle w:val="aa"/>
          <w:rFonts w:eastAsia="仿宋_GB2312" w:hint="eastAsia"/>
          <w:b w:val="0"/>
          <w:sz w:val="28"/>
          <w:szCs w:val="28"/>
        </w:rPr>
        <w:t>共</w:t>
      </w:r>
      <w:r>
        <w:rPr>
          <w:rStyle w:val="aa"/>
          <w:rFonts w:eastAsia="仿宋_GB2312" w:hint="eastAsia"/>
          <w:b w:val="0"/>
          <w:sz w:val="28"/>
          <w:szCs w:val="28"/>
        </w:rPr>
        <w:t xml:space="preserve">  </w:t>
      </w:r>
      <w:r>
        <w:rPr>
          <w:rStyle w:val="aa"/>
          <w:rFonts w:eastAsia="仿宋_GB2312" w:hint="eastAsia"/>
          <w:b w:val="0"/>
          <w:sz w:val="28"/>
          <w:szCs w:val="28"/>
        </w:rPr>
        <w:t>份</w:t>
      </w:r>
    </w:p>
    <w:tbl>
      <w:tblPr>
        <w:tblW w:w="85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959"/>
        <w:gridCol w:w="4028"/>
        <w:gridCol w:w="2049"/>
      </w:tblGrid>
      <w:tr w:rsidR="008F08D0">
        <w:trPr>
          <w:trHeight w:val="922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pStyle w:val="a8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aa"/>
                <w:rFonts w:ascii="仿宋_GB2312" w:eastAsia="仿宋_GB2312" w:hint="eastAsia"/>
                <w:b w:val="0"/>
                <w:sz w:val="28"/>
                <w:szCs w:val="28"/>
              </w:rPr>
              <w:t>姓名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pStyle w:val="a8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aa"/>
                <w:rFonts w:ascii="仿宋_GB2312" w:eastAsia="仿宋_GB2312" w:hint="eastAsia"/>
                <w:b w:val="0"/>
                <w:sz w:val="28"/>
                <w:szCs w:val="28"/>
              </w:rPr>
              <w:t>性别</w:t>
            </w: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pStyle w:val="a8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aa"/>
                <w:rFonts w:ascii="仿宋_GB2312" w:eastAsia="仿宋_GB2312" w:hint="eastAsia"/>
                <w:b w:val="0"/>
                <w:sz w:val="28"/>
                <w:szCs w:val="28"/>
              </w:rPr>
              <w:t>作品名称</w:t>
            </w: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F24354">
            <w:pPr>
              <w:pStyle w:val="a8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aa"/>
                <w:rFonts w:ascii="仿宋_GB2312" w:eastAsia="仿宋_GB2312" w:hint="eastAsia"/>
                <w:b w:val="0"/>
                <w:sz w:val="28"/>
                <w:szCs w:val="28"/>
              </w:rPr>
              <w:t>联系电话</w:t>
            </w: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46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46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46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F08D0">
        <w:trPr>
          <w:trHeight w:val="661"/>
          <w:jc w:val="center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8D0" w:rsidRDefault="008F08D0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</w:tbl>
    <w:p w:rsidR="008F08D0" w:rsidRDefault="00F24354">
      <w:pPr>
        <w:pStyle w:val="p0"/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Style w:val="aa"/>
          <w:rFonts w:eastAsia="仿宋_GB2312" w:hint="eastAsia"/>
          <w:b w:val="0"/>
          <w:sz w:val="28"/>
          <w:szCs w:val="28"/>
        </w:rPr>
        <w:t>负责人：</w:t>
      </w:r>
      <w:r>
        <w:rPr>
          <w:rStyle w:val="aa"/>
          <w:rFonts w:eastAsia="仿宋_GB2312" w:hint="eastAsia"/>
          <w:b w:val="0"/>
          <w:sz w:val="28"/>
          <w:szCs w:val="28"/>
        </w:rPr>
        <w:t xml:space="preserve">                          </w:t>
      </w:r>
      <w:r>
        <w:rPr>
          <w:rStyle w:val="aa"/>
          <w:rFonts w:eastAsia="仿宋_GB2312" w:hint="eastAsia"/>
          <w:b w:val="0"/>
          <w:sz w:val="28"/>
          <w:szCs w:val="28"/>
        </w:rPr>
        <w:t>联系电话：</w:t>
      </w:r>
    </w:p>
    <w:p w:rsidR="008F08D0" w:rsidRDefault="008F08D0">
      <w:pPr>
        <w:pStyle w:val="p0"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8F08D0" w:rsidRPr="003678AF" w:rsidRDefault="00F24354">
      <w:pPr>
        <w:pStyle w:val="p0"/>
        <w:spacing w:line="520" w:lineRule="exact"/>
        <w:rPr>
          <w:rFonts w:ascii="方正小标宋简体" w:eastAsia="方正小标宋简体" w:hAnsi="宋体" w:hint="eastAsia"/>
          <w:sz w:val="32"/>
          <w:szCs w:val="32"/>
        </w:rPr>
      </w:pPr>
      <w:r w:rsidRPr="003678AF">
        <w:rPr>
          <w:rFonts w:ascii="方正小标宋简体" w:eastAsia="方正小标宋简体" w:hAnsi="宋体" w:hint="eastAsia"/>
          <w:sz w:val="32"/>
          <w:szCs w:val="32"/>
        </w:rPr>
        <w:lastRenderedPageBreak/>
        <w:t>附件</w:t>
      </w:r>
      <w:r w:rsidRPr="003678AF">
        <w:rPr>
          <w:rFonts w:ascii="方正小标宋简体" w:eastAsia="方正小标宋简体" w:hAnsi="宋体" w:hint="eastAsia"/>
          <w:sz w:val="32"/>
          <w:szCs w:val="32"/>
        </w:rPr>
        <w:t>3</w:t>
      </w:r>
    </w:p>
    <w:p w:rsidR="008F08D0" w:rsidRPr="003678AF" w:rsidRDefault="00F24354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3678AF">
        <w:rPr>
          <w:rFonts w:ascii="方正小标宋简体" w:eastAsia="方正小标宋简体" w:hAnsi="宋体" w:cs="宋体" w:hint="eastAsia"/>
          <w:bCs/>
          <w:sz w:val="36"/>
          <w:szCs w:val="36"/>
        </w:rPr>
        <w:t>第十二届大学生职业生涯规划大赛</w:t>
      </w:r>
      <w:r w:rsidRPr="003678AF">
        <w:rPr>
          <w:rFonts w:ascii="方正小标宋简体" w:eastAsia="方正小标宋简体" w:hAnsi="宋体" w:cs="宋体" w:hint="eastAsia"/>
          <w:bCs/>
          <w:sz w:val="36"/>
          <w:szCs w:val="36"/>
        </w:rPr>
        <w:t>评分参考标准</w:t>
      </w:r>
    </w:p>
    <w:p w:rsidR="008F08D0" w:rsidRDefault="00F24354">
      <w:pPr>
        <w:ind w:firstLineChars="200" w:firstLine="600"/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一、书面作品（</w:t>
      </w:r>
      <w:r>
        <w:rPr>
          <w:rFonts w:ascii="黑体" w:eastAsia="黑体" w:hAnsi="黑体" w:hint="eastAsia"/>
          <w:sz w:val="30"/>
        </w:rPr>
        <w:t>40</w:t>
      </w:r>
      <w:r>
        <w:rPr>
          <w:rFonts w:ascii="黑体" w:eastAsia="黑体" w:hAnsi="黑体" w:hint="eastAsia"/>
          <w:sz w:val="30"/>
        </w:rPr>
        <w:t>分）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仿宋" w:hint="eastAsia"/>
          <w:sz w:val="32"/>
        </w:rPr>
        <w:t>《个人职业生涯规划书》主要包括自我认知、职业认知、职</w:t>
      </w:r>
    </w:p>
    <w:p w:rsidR="008F08D0" w:rsidRPr="00382470" w:rsidRDefault="00F24354">
      <w:pPr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仿宋" w:hint="eastAsia"/>
          <w:sz w:val="32"/>
        </w:rPr>
        <w:t>业决策、计划与路径、评估与调整、职业道德等</w:t>
      </w:r>
      <w:r w:rsidRPr="00382470">
        <w:rPr>
          <w:rFonts w:ascii="仿宋_GB2312" w:eastAsia="仿宋_GB2312" w:hAnsi="仿宋" w:hint="eastAsia"/>
          <w:sz w:val="32"/>
        </w:rPr>
        <w:t xml:space="preserve">6 </w:t>
      </w:r>
      <w:proofErr w:type="gramStart"/>
      <w:r w:rsidRPr="00382470">
        <w:rPr>
          <w:rFonts w:ascii="仿宋_GB2312" w:eastAsia="仿宋_GB2312" w:hAnsi="仿宋" w:hint="eastAsia"/>
          <w:sz w:val="32"/>
        </w:rPr>
        <w:t>个</w:t>
      </w:r>
      <w:proofErr w:type="gramEnd"/>
      <w:r w:rsidRPr="00382470">
        <w:rPr>
          <w:rFonts w:ascii="仿宋_GB2312" w:eastAsia="仿宋_GB2312" w:hAnsi="仿宋" w:hint="eastAsia"/>
          <w:sz w:val="32"/>
        </w:rPr>
        <w:t>方面，选手</w:t>
      </w:r>
    </w:p>
    <w:p w:rsidR="008F08D0" w:rsidRPr="00382470" w:rsidRDefault="00F24354">
      <w:pPr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仿宋" w:hint="eastAsia"/>
          <w:sz w:val="32"/>
        </w:rPr>
        <w:t>可根据自身情况个性化完善。作品以近期目标规划为主，即大学</w:t>
      </w:r>
    </w:p>
    <w:p w:rsidR="008F08D0" w:rsidRPr="00382470" w:rsidRDefault="00F24354">
      <w:pPr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仿宋" w:hint="eastAsia"/>
          <w:sz w:val="32"/>
        </w:rPr>
        <w:t>期间和毕业后</w:t>
      </w:r>
      <w:r w:rsidRPr="00382470">
        <w:rPr>
          <w:rFonts w:ascii="仿宋_GB2312" w:eastAsia="仿宋_GB2312" w:hAnsi="仿宋" w:hint="eastAsia"/>
          <w:sz w:val="32"/>
        </w:rPr>
        <w:t xml:space="preserve">5 </w:t>
      </w:r>
      <w:r w:rsidRPr="00382470">
        <w:rPr>
          <w:rFonts w:ascii="仿宋_GB2312" w:eastAsia="仿宋_GB2312" w:hAnsi="仿宋" w:hint="eastAsia"/>
          <w:sz w:val="32"/>
        </w:rPr>
        <w:t>年内的职业生涯规划。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1.</w:t>
      </w:r>
      <w:r w:rsidRPr="00382470">
        <w:rPr>
          <w:rFonts w:ascii="仿宋_GB2312" w:eastAsia="仿宋_GB2312" w:hAnsi="楷体" w:hint="eastAsia"/>
          <w:sz w:val="32"/>
        </w:rPr>
        <w:t>职业规划设计的完整性。</w:t>
      </w:r>
      <w:r w:rsidRPr="00382470">
        <w:rPr>
          <w:rFonts w:ascii="仿宋" w:eastAsia="仿宋" w:hAnsi="仿宋" w:hint="eastAsia"/>
          <w:sz w:val="32"/>
        </w:rPr>
        <w:t>作品内容要求真实、完整，分析</w:t>
      </w:r>
    </w:p>
    <w:p w:rsidR="008F08D0" w:rsidRPr="00382470" w:rsidRDefault="00F24354">
      <w:pPr>
        <w:jc w:val="left"/>
        <w:rPr>
          <w:rFonts w:ascii="仿宋" w:eastAsia="仿宋" w:hAnsi="仿宋"/>
          <w:sz w:val="32"/>
        </w:rPr>
      </w:pPr>
      <w:r w:rsidRPr="00382470">
        <w:rPr>
          <w:rFonts w:ascii="仿宋" w:eastAsia="仿宋" w:hAnsi="仿宋" w:hint="eastAsia"/>
          <w:sz w:val="32"/>
        </w:rPr>
        <w:t>透彻</w:t>
      </w:r>
      <w:r w:rsidRPr="00382470">
        <w:rPr>
          <w:rFonts w:ascii="仿宋" w:eastAsia="仿宋" w:hAnsi="仿宋" w:hint="eastAsia"/>
          <w:sz w:val="32"/>
        </w:rPr>
        <w:t>,</w:t>
      </w:r>
      <w:r w:rsidRPr="00382470">
        <w:rPr>
          <w:rFonts w:ascii="仿宋" w:eastAsia="仿宋" w:hAnsi="仿宋" w:hint="eastAsia"/>
          <w:sz w:val="32"/>
        </w:rPr>
        <w:t>运用职业生涯规划相关知识理论，结合自身，合理运用相关</w:t>
      </w:r>
    </w:p>
    <w:p w:rsidR="008F08D0" w:rsidRPr="00382470" w:rsidRDefault="00F24354">
      <w:pPr>
        <w:jc w:val="left"/>
        <w:rPr>
          <w:rFonts w:ascii="仿宋" w:eastAsia="仿宋" w:hAnsi="仿宋"/>
          <w:sz w:val="32"/>
        </w:rPr>
      </w:pPr>
      <w:r w:rsidRPr="00382470">
        <w:rPr>
          <w:rFonts w:ascii="仿宋" w:eastAsia="仿宋" w:hAnsi="仿宋" w:hint="eastAsia"/>
          <w:sz w:val="32"/>
        </w:rPr>
        <w:t>测评工具，客观准确地规划职业生涯。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楷体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2.</w:t>
      </w:r>
      <w:r w:rsidRPr="00382470">
        <w:rPr>
          <w:rFonts w:ascii="仿宋_GB2312" w:eastAsia="仿宋_GB2312" w:hAnsi="楷体" w:hint="eastAsia"/>
          <w:sz w:val="32"/>
        </w:rPr>
        <w:t>职业规划设计的科学性。</w:t>
      </w:r>
      <w:r w:rsidRPr="00382470">
        <w:rPr>
          <w:rFonts w:ascii="仿宋_GB2312" w:eastAsia="仿宋_GB2312" w:hAnsi="楷体" w:hint="eastAsia"/>
          <w:sz w:val="32"/>
        </w:rPr>
        <w:t>要基本</w:t>
      </w:r>
      <w:proofErr w:type="gramStart"/>
      <w:r w:rsidRPr="00382470">
        <w:rPr>
          <w:rFonts w:ascii="仿宋_GB2312" w:eastAsia="仿宋_GB2312" w:hAnsi="楷体" w:hint="eastAsia"/>
          <w:sz w:val="32"/>
        </w:rPr>
        <w:t>体现人职匹配</w:t>
      </w:r>
      <w:proofErr w:type="gramEnd"/>
      <w:r w:rsidRPr="00382470">
        <w:rPr>
          <w:rFonts w:ascii="仿宋_GB2312" w:eastAsia="仿宋_GB2312" w:hAnsi="楷体" w:hint="eastAsia"/>
          <w:sz w:val="32"/>
        </w:rPr>
        <w:t>的思路，目</w:t>
      </w:r>
    </w:p>
    <w:p w:rsidR="008F08D0" w:rsidRPr="00382470" w:rsidRDefault="00F24354">
      <w:pPr>
        <w:jc w:val="left"/>
        <w:rPr>
          <w:rFonts w:ascii="仿宋" w:eastAsia="仿宋" w:hAnsi="仿宋"/>
          <w:sz w:val="32"/>
        </w:rPr>
      </w:pPr>
      <w:proofErr w:type="gramStart"/>
      <w:r w:rsidRPr="00382470">
        <w:rPr>
          <w:rFonts w:ascii="仿宋" w:eastAsia="仿宋" w:hAnsi="仿宋" w:hint="eastAsia"/>
          <w:sz w:val="32"/>
        </w:rPr>
        <w:t>标确定</w:t>
      </w:r>
      <w:proofErr w:type="gramEnd"/>
      <w:r w:rsidRPr="00382470">
        <w:rPr>
          <w:rFonts w:ascii="仿宋" w:eastAsia="仿宋" w:hAnsi="仿宋" w:hint="eastAsia"/>
          <w:sz w:val="32"/>
        </w:rPr>
        <w:t>和路径设计要符合自身和外部环境实际，正确处理职业生</w:t>
      </w:r>
    </w:p>
    <w:p w:rsidR="008F08D0" w:rsidRPr="00382470" w:rsidRDefault="00F24354">
      <w:pPr>
        <w:jc w:val="left"/>
        <w:rPr>
          <w:rFonts w:ascii="仿宋" w:eastAsia="仿宋" w:hAnsi="仿宋"/>
          <w:sz w:val="32"/>
        </w:rPr>
      </w:pPr>
      <w:proofErr w:type="gramStart"/>
      <w:r w:rsidRPr="00382470">
        <w:rPr>
          <w:rFonts w:ascii="仿宋" w:eastAsia="仿宋" w:hAnsi="仿宋" w:hint="eastAsia"/>
          <w:sz w:val="32"/>
        </w:rPr>
        <w:t>涯</w:t>
      </w:r>
      <w:proofErr w:type="gramEnd"/>
      <w:r w:rsidRPr="00382470">
        <w:rPr>
          <w:rFonts w:ascii="仿宋" w:eastAsia="仿宋" w:hAnsi="仿宋" w:hint="eastAsia"/>
          <w:sz w:val="32"/>
        </w:rPr>
        <w:t>规划与测评工具的关系，避免主观臆想。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楷体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3.</w:t>
      </w:r>
      <w:r w:rsidRPr="00382470">
        <w:rPr>
          <w:rFonts w:ascii="仿宋_GB2312" w:eastAsia="仿宋_GB2312" w:hAnsi="楷体" w:hint="eastAsia"/>
          <w:sz w:val="32"/>
        </w:rPr>
        <w:t>职业规划设计的操作性。</w:t>
      </w:r>
      <w:r w:rsidRPr="00382470">
        <w:rPr>
          <w:rFonts w:ascii="仿宋_GB2312" w:eastAsia="仿宋_GB2312" w:hAnsi="楷体" w:hint="eastAsia"/>
          <w:sz w:val="32"/>
        </w:rPr>
        <w:t>作品要求思维缜密，目标明确，</w:t>
      </w:r>
    </w:p>
    <w:p w:rsidR="008F08D0" w:rsidRPr="00382470" w:rsidRDefault="00F24354">
      <w:pPr>
        <w:jc w:val="left"/>
        <w:rPr>
          <w:rFonts w:ascii="仿宋" w:eastAsia="仿宋" w:hAnsi="仿宋"/>
          <w:sz w:val="32"/>
        </w:rPr>
      </w:pPr>
      <w:r w:rsidRPr="00382470">
        <w:rPr>
          <w:rFonts w:ascii="仿宋" w:eastAsia="仿宋" w:hAnsi="仿宋" w:hint="eastAsia"/>
          <w:sz w:val="32"/>
        </w:rPr>
        <w:t>分析有深度，可操作性强，要有一定的分阶段目标，尤其是近期</w:t>
      </w:r>
    </w:p>
    <w:p w:rsidR="008F08D0" w:rsidRPr="00382470" w:rsidRDefault="00F24354">
      <w:pPr>
        <w:jc w:val="left"/>
        <w:rPr>
          <w:rFonts w:ascii="仿宋" w:eastAsia="仿宋" w:hAnsi="仿宋"/>
          <w:sz w:val="32"/>
        </w:rPr>
      </w:pPr>
      <w:r w:rsidRPr="00382470">
        <w:rPr>
          <w:rFonts w:ascii="仿宋" w:eastAsia="仿宋" w:hAnsi="仿宋" w:hint="eastAsia"/>
          <w:sz w:val="32"/>
        </w:rPr>
        <w:t>（大学至毕业后五年）目标规划，分析要具有说服力。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楷体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4.</w:t>
      </w:r>
      <w:r w:rsidRPr="00382470">
        <w:rPr>
          <w:rFonts w:ascii="仿宋_GB2312" w:eastAsia="仿宋_GB2312" w:hAnsi="楷体" w:hint="eastAsia"/>
          <w:sz w:val="32"/>
        </w:rPr>
        <w:t>职业规划设计的逻辑性。</w:t>
      </w:r>
      <w:r w:rsidRPr="00382470">
        <w:rPr>
          <w:rFonts w:ascii="仿宋_GB2312" w:eastAsia="仿宋_GB2312" w:hAnsi="楷体" w:hint="eastAsia"/>
          <w:sz w:val="32"/>
        </w:rPr>
        <w:t>作品逻辑清晰、组织合理，准确</w:t>
      </w:r>
    </w:p>
    <w:p w:rsidR="008F08D0" w:rsidRPr="00382470" w:rsidRDefault="00F24354">
      <w:pPr>
        <w:jc w:val="left"/>
        <w:rPr>
          <w:rFonts w:ascii="仿宋" w:eastAsia="仿宋" w:hAnsi="仿宋"/>
          <w:sz w:val="32"/>
        </w:rPr>
      </w:pPr>
      <w:r w:rsidRPr="00382470">
        <w:rPr>
          <w:rFonts w:ascii="仿宋" w:eastAsia="仿宋" w:hAnsi="仿宋" w:hint="eastAsia"/>
          <w:sz w:val="32"/>
        </w:rPr>
        <w:t>把握职业规划设计的核心和关键。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楷体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5.</w:t>
      </w:r>
      <w:r w:rsidRPr="00382470">
        <w:rPr>
          <w:rFonts w:ascii="仿宋_GB2312" w:eastAsia="仿宋_GB2312" w:hAnsi="楷体" w:hint="eastAsia"/>
          <w:sz w:val="32"/>
        </w:rPr>
        <w:t>职业规划设计的创新性。</w:t>
      </w:r>
      <w:r w:rsidRPr="00382470">
        <w:rPr>
          <w:rFonts w:ascii="仿宋_GB2312" w:eastAsia="仿宋_GB2312" w:hAnsi="楷体" w:hint="eastAsia"/>
          <w:sz w:val="32"/>
        </w:rPr>
        <w:t>创意新颖，充分体现个性而不落</w:t>
      </w:r>
    </w:p>
    <w:p w:rsidR="008F08D0" w:rsidRPr="00382470" w:rsidRDefault="00F24354">
      <w:pPr>
        <w:jc w:val="left"/>
        <w:rPr>
          <w:rFonts w:ascii="仿宋" w:eastAsia="仿宋" w:hAnsi="仿宋"/>
          <w:sz w:val="32"/>
        </w:rPr>
      </w:pPr>
      <w:r w:rsidRPr="00382470">
        <w:rPr>
          <w:rFonts w:ascii="仿宋" w:eastAsia="仿宋" w:hAnsi="仿宋" w:hint="eastAsia"/>
          <w:sz w:val="32"/>
        </w:rPr>
        <w:t>俗套</w:t>
      </w:r>
      <w:r w:rsidRPr="00382470">
        <w:rPr>
          <w:rFonts w:ascii="仿宋" w:eastAsia="仿宋" w:hAnsi="仿宋" w:hint="eastAsia"/>
          <w:sz w:val="32"/>
        </w:rPr>
        <w:t xml:space="preserve">, </w:t>
      </w:r>
      <w:r w:rsidRPr="00382470">
        <w:rPr>
          <w:rFonts w:ascii="仿宋" w:eastAsia="仿宋" w:hAnsi="仿宋" w:hint="eastAsia"/>
          <w:sz w:val="32"/>
        </w:rPr>
        <w:t>充分展示当代大学生朝气蓬勃的精神风貌。</w:t>
      </w:r>
    </w:p>
    <w:p w:rsidR="008F08D0" w:rsidRDefault="00F24354">
      <w:pPr>
        <w:ind w:firstLineChars="200" w:firstLine="600"/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二、</w:t>
      </w:r>
      <w:r>
        <w:rPr>
          <w:rFonts w:ascii="黑体" w:eastAsia="黑体" w:hAnsi="黑体" w:hint="eastAsia"/>
          <w:sz w:val="30"/>
        </w:rPr>
        <w:t xml:space="preserve">PPT </w:t>
      </w:r>
      <w:r>
        <w:rPr>
          <w:rFonts w:ascii="黑体" w:eastAsia="黑体" w:hAnsi="黑体" w:hint="eastAsia"/>
          <w:sz w:val="30"/>
        </w:rPr>
        <w:t>制作及展示（</w:t>
      </w:r>
      <w:r>
        <w:rPr>
          <w:rFonts w:ascii="黑体" w:eastAsia="黑体" w:hAnsi="黑体" w:hint="eastAsia"/>
          <w:sz w:val="30"/>
        </w:rPr>
        <w:t>40</w:t>
      </w:r>
      <w:r>
        <w:rPr>
          <w:rFonts w:ascii="黑体" w:eastAsia="黑体" w:hAnsi="黑体" w:hint="eastAsia"/>
          <w:sz w:val="30"/>
        </w:rPr>
        <w:t>分）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1.PPT</w:t>
      </w:r>
      <w:r w:rsidRPr="00382470">
        <w:rPr>
          <w:rFonts w:ascii="仿宋_GB2312" w:eastAsia="仿宋_GB2312" w:hAnsi="楷体" w:hint="eastAsia"/>
          <w:sz w:val="32"/>
        </w:rPr>
        <w:t>制作。</w:t>
      </w:r>
      <w:r w:rsidRPr="00382470">
        <w:rPr>
          <w:rFonts w:ascii="仿宋_GB2312" w:eastAsia="仿宋_GB2312" w:hAnsi="仿宋" w:hint="eastAsia"/>
          <w:sz w:val="32"/>
        </w:rPr>
        <w:t>PPT</w:t>
      </w:r>
      <w:r w:rsidRPr="00382470">
        <w:rPr>
          <w:rFonts w:ascii="仿宋_GB2312" w:eastAsia="仿宋_GB2312" w:hAnsi="仿宋" w:hint="eastAsia"/>
          <w:sz w:val="32"/>
        </w:rPr>
        <w:t>制作美观，条理清晰。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楷体" w:hint="eastAsia"/>
          <w:sz w:val="32"/>
        </w:rPr>
        <w:lastRenderedPageBreak/>
        <w:t>2.</w:t>
      </w:r>
      <w:r w:rsidRPr="00382470">
        <w:rPr>
          <w:rFonts w:ascii="仿宋_GB2312" w:eastAsia="仿宋_GB2312" w:hAnsi="楷体" w:hint="eastAsia"/>
          <w:sz w:val="32"/>
        </w:rPr>
        <w:t>表达的完整性。</w:t>
      </w:r>
      <w:r w:rsidRPr="00382470">
        <w:rPr>
          <w:rFonts w:ascii="仿宋_GB2312" w:eastAsia="仿宋_GB2312" w:hAnsi="仿宋" w:hint="eastAsia"/>
          <w:sz w:val="32"/>
        </w:rPr>
        <w:t>能够准确表达作</w:t>
      </w:r>
      <w:r w:rsidRPr="00382470">
        <w:rPr>
          <w:rFonts w:ascii="仿宋_GB2312" w:eastAsia="仿宋_GB2312" w:hAnsi="仿宋" w:hint="eastAsia"/>
          <w:sz w:val="32"/>
        </w:rPr>
        <w:t>品内容，准确把握职业</w:t>
      </w:r>
      <w:proofErr w:type="gramStart"/>
      <w:r w:rsidRPr="00382470">
        <w:rPr>
          <w:rFonts w:ascii="仿宋_GB2312" w:eastAsia="仿宋_GB2312" w:hAnsi="仿宋" w:hint="eastAsia"/>
          <w:sz w:val="32"/>
        </w:rPr>
        <w:t>规</w:t>
      </w:r>
      <w:proofErr w:type="gramEnd"/>
    </w:p>
    <w:p w:rsidR="008F08D0" w:rsidRPr="00382470" w:rsidRDefault="00F24354">
      <w:pPr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仿宋" w:hint="eastAsia"/>
          <w:sz w:val="32"/>
        </w:rPr>
        <w:t>划设计的核心和关键。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3.</w:t>
      </w:r>
      <w:r w:rsidRPr="00382470">
        <w:rPr>
          <w:rFonts w:ascii="仿宋_GB2312" w:eastAsia="仿宋_GB2312" w:hAnsi="楷体" w:hint="eastAsia"/>
          <w:sz w:val="32"/>
        </w:rPr>
        <w:t>自我表达力。</w:t>
      </w:r>
      <w:r w:rsidRPr="00382470">
        <w:rPr>
          <w:rFonts w:ascii="仿宋_GB2312" w:eastAsia="仿宋_GB2312" w:hAnsi="仿宋" w:hint="eastAsia"/>
          <w:sz w:val="32"/>
        </w:rPr>
        <w:t>选手必须脱稿陈述，普通话要标准清晰，语</w:t>
      </w:r>
    </w:p>
    <w:p w:rsidR="008F08D0" w:rsidRPr="00382470" w:rsidRDefault="00F24354">
      <w:pPr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仿宋" w:hint="eastAsia"/>
          <w:sz w:val="32"/>
        </w:rPr>
        <w:t>言流畅，语速适中，表达简洁。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4.</w:t>
      </w:r>
      <w:r w:rsidRPr="00382470">
        <w:rPr>
          <w:rFonts w:ascii="仿宋_GB2312" w:eastAsia="仿宋_GB2312" w:hAnsi="楷体" w:hint="eastAsia"/>
          <w:sz w:val="32"/>
        </w:rPr>
        <w:t>表达生动性。</w:t>
      </w:r>
      <w:r w:rsidRPr="00382470">
        <w:rPr>
          <w:rFonts w:ascii="仿宋_GB2312" w:eastAsia="仿宋_GB2312" w:hAnsi="仿宋" w:hint="eastAsia"/>
          <w:sz w:val="32"/>
        </w:rPr>
        <w:t>表现力强，有感染力，</w:t>
      </w:r>
      <w:proofErr w:type="gramStart"/>
      <w:r w:rsidRPr="00382470">
        <w:rPr>
          <w:rFonts w:ascii="仿宋_GB2312" w:eastAsia="仿宋_GB2312" w:hAnsi="仿宋" w:hint="eastAsia"/>
          <w:sz w:val="32"/>
        </w:rPr>
        <w:t>控场灵活</w:t>
      </w:r>
      <w:proofErr w:type="gramEnd"/>
      <w:r w:rsidRPr="00382470">
        <w:rPr>
          <w:rFonts w:ascii="仿宋_GB2312" w:eastAsia="仿宋_GB2312" w:hAnsi="仿宋" w:hint="eastAsia"/>
          <w:sz w:val="32"/>
        </w:rPr>
        <w:t>有效，能够</w:t>
      </w:r>
    </w:p>
    <w:p w:rsidR="008F08D0" w:rsidRPr="00382470" w:rsidRDefault="00F24354">
      <w:pPr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仿宋" w:hint="eastAsia"/>
          <w:sz w:val="32"/>
        </w:rPr>
        <w:t>调动观众气氛，现场互动效果优良。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5.</w:t>
      </w:r>
      <w:r w:rsidRPr="00382470">
        <w:rPr>
          <w:rFonts w:ascii="仿宋_GB2312" w:eastAsia="仿宋_GB2312" w:hAnsi="楷体" w:hint="eastAsia"/>
          <w:sz w:val="32"/>
        </w:rPr>
        <w:t>仪态。</w:t>
      </w:r>
      <w:r w:rsidRPr="00382470">
        <w:rPr>
          <w:rFonts w:ascii="仿宋_GB2312" w:eastAsia="仿宋_GB2312" w:hAnsi="仿宋" w:hint="eastAsia"/>
          <w:sz w:val="32"/>
        </w:rPr>
        <w:t>着装得体，仪态端庄、大方、美观。</w:t>
      </w:r>
    </w:p>
    <w:p w:rsidR="008F08D0" w:rsidRDefault="00F24354">
      <w:pPr>
        <w:ind w:firstLineChars="200" w:firstLine="600"/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三、现场答辩（</w:t>
      </w:r>
      <w:r>
        <w:rPr>
          <w:rFonts w:ascii="黑体" w:eastAsia="黑体" w:hAnsi="黑体" w:hint="eastAsia"/>
          <w:sz w:val="30"/>
        </w:rPr>
        <w:t>20</w:t>
      </w:r>
      <w:r>
        <w:rPr>
          <w:rFonts w:ascii="黑体" w:eastAsia="黑体" w:hAnsi="黑体" w:hint="eastAsia"/>
          <w:sz w:val="30"/>
        </w:rPr>
        <w:t>分）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1.</w:t>
      </w:r>
      <w:r w:rsidRPr="00382470">
        <w:rPr>
          <w:rFonts w:ascii="仿宋_GB2312" w:eastAsia="仿宋_GB2312" w:hAnsi="楷体" w:hint="eastAsia"/>
          <w:sz w:val="32"/>
        </w:rPr>
        <w:t>准确性。</w:t>
      </w:r>
      <w:r w:rsidRPr="00382470">
        <w:rPr>
          <w:rFonts w:ascii="仿宋_GB2312" w:eastAsia="仿宋_GB2312" w:hAnsi="仿宋" w:hint="eastAsia"/>
          <w:sz w:val="32"/>
        </w:rPr>
        <w:t>准确回答专家所提出的问题，内容完整。</w:t>
      </w:r>
    </w:p>
    <w:p w:rsidR="008F08D0" w:rsidRPr="00382470" w:rsidRDefault="00F24354" w:rsidP="00382470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 w:rsidRPr="00382470">
        <w:rPr>
          <w:rFonts w:ascii="仿宋_GB2312" w:eastAsia="仿宋_GB2312" w:hAnsi="楷体" w:hint="eastAsia"/>
          <w:sz w:val="32"/>
        </w:rPr>
        <w:t>2.</w:t>
      </w:r>
      <w:r w:rsidRPr="00382470">
        <w:rPr>
          <w:rFonts w:ascii="仿宋_GB2312" w:eastAsia="仿宋_GB2312" w:hAnsi="楷体" w:hint="eastAsia"/>
          <w:sz w:val="32"/>
        </w:rPr>
        <w:t>条理性。</w:t>
      </w:r>
      <w:r w:rsidRPr="00382470">
        <w:rPr>
          <w:rFonts w:ascii="仿宋_GB2312" w:eastAsia="仿宋_GB2312" w:hAnsi="仿宋" w:hint="eastAsia"/>
          <w:sz w:val="32"/>
        </w:rPr>
        <w:t>逻辑清晰，语言组织能力强。</w:t>
      </w:r>
    </w:p>
    <w:p w:rsidR="008F08D0" w:rsidRPr="00382470" w:rsidRDefault="00F24354" w:rsidP="00382470">
      <w:pPr>
        <w:ind w:firstLineChars="200" w:firstLine="640"/>
        <w:rPr>
          <w:rFonts w:ascii="仿宋_GB2312" w:eastAsia="仿宋_GB2312" w:hint="eastAsia"/>
          <w:sz w:val="22"/>
        </w:rPr>
      </w:pPr>
      <w:r w:rsidRPr="00382470">
        <w:rPr>
          <w:rFonts w:ascii="仿宋_GB2312" w:eastAsia="仿宋_GB2312" w:hAnsi="楷体" w:hint="eastAsia"/>
          <w:sz w:val="32"/>
        </w:rPr>
        <w:t>3.</w:t>
      </w:r>
      <w:r w:rsidRPr="00382470">
        <w:rPr>
          <w:rFonts w:ascii="仿宋_GB2312" w:eastAsia="仿宋_GB2312" w:hAnsi="楷体" w:hint="eastAsia"/>
          <w:sz w:val="32"/>
        </w:rPr>
        <w:t>把控性。</w:t>
      </w:r>
      <w:r w:rsidRPr="00382470">
        <w:rPr>
          <w:rFonts w:ascii="仿宋_GB2312" w:eastAsia="仿宋_GB2312" w:hAnsi="仿宋" w:hint="eastAsia"/>
          <w:sz w:val="32"/>
        </w:rPr>
        <w:t>思路敏捷，现场把控能力强。</w:t>
      </w: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Default="008F08D0">
      <w:pPr>
        <w:rPr>
          <w:sz w:val="28"/>
          <w:szCs w:val="28"/>
        </w:rPr>
      </w:pPr>
    </w:p>
    <w:p w:rsidR="008F08D0" w:rsidRPr="003678AF" w:rsidRDefault="00F24354">
      <w:pPr>
        <w:rPr>
          <w:rFonts w:ascii="黑体" w:eastAsia="黑体" w:hAnsi="黑体"/>
          <w:sz w:val="32"/>
          <w:szCs w:val="32"/>
        </w:rPr>
      </w:pPr>
      <w:r w:rsidRPr="003678A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3678AF">
        <w:rPr>
          <w:rFonts w:ascii="黑体" w:eastAsia="黑体" w:hAnsi="黑体" w:hint="eastAsia"/>
          <w:sz w:val="32"/>
          <w:szCs w:val="32"/>
        </w:rPr>
        <w:t>4</w:t>
      </w:r>
    </w:p>
    <w:p w:rsidR="008F08D0" w:rsidRDefault="008F08D0"/>
    <w:p w:rsidR="008F08D0" w:rsidRDefault="008F08D0">
      <w:pPr>
        <w:rPr>
          <w:rFonts w:eastAsia="方正小标宋简体"/>
          <w:sz w:val="36"/>
          <w:szCs w:val="36"/>
        </w:rPr>
      </w:pPr>
    </w:p>
    <w:p w:rsidR="008F08D0" w:rsidRDefault="00F2435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新乡学院</w:t>
      </w:r>
      <w:r>
        <w:rPr>
          <w:rFonts w:ascii="宋体" w:hAnsi="宋体" w:hint="eastAsia"/>
          <w:b/>
          <w:sz w:val="44"/>
          <w:szCs w:val="44"/>
        </w:rPr>
        <w:t>第十二届</w:t>
      </w:r>
      <w:r>
        <w:rPr>
          <w:rFonts w:ascii="宋体" w:hAnsi="宋体" w:hint="eastAsia"/>
          <w:b/>
          <w:sz w:val="44"/>
          <w:szCs w:val="44"/>
        </w:rPr>
        <w:t>大学生职业生涯规划大赛</w:t>
      </w:r>
    </w:p>
    <w:p w:rsidR="008F08D0" w:rsidRDefault="00F2435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赛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作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品</w:t>
      </w:r>
    </w:p>
    <w:p w:rsidR="008F08D0" w:rsidRDefault="008F08D0">
      <w:pPr>
        <w:jc w:val="center"/>
        <w:rPr>
          <w:rFonts w:eastAsia="仿宋_GB2312"/>
          <w:sz w:val="32"/>
          <w:szCs w:val="32"/>
        </w:rPr>
      </w:pPr>
    </w:p>
    <w:p w:rsidR="008F08D0" w:rsidRDefault="008F08D0">
      <w:pPr>
        <w:jc w:val="center"/>
        <w:rPr>
          <w:rFonts w:eastAsia="仿宋_GB2312"/>
          <w:sz w:val="32"/>
          <w:szCs w:val="32"/>
        </w:rPr>
      </w:pPr>
    </w:p>
    <w:p w:rsidR="008F08D0" w:rsidRDefault="008F08D0">
      <w:pPr>
        <w:jc w:val="center"/>
        <w:rPr>
          <w:rFonts w:eastAsia="仿宋_GB2312"/>
          <w:sz w:val="32"/>
          <w:szCs w:val="32"/>
        </w:rPr>
      </w:pPr>
    </w:p>
    <w:p w:rsidR="008F08D0" w:rsidRDefault="00F24354"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72"/>
          <w:szCs w:val="72"/>
        </w:rPr>
        <w:t>作品名称</w:t>
      </w:r>
    </w:p>
    <w:p w:rsidR="008F08D0" w:rsidRDefault="00F24354"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（名称自定，字号字形可自由发挥）</w:t>
      </w:r>
    </w:p>
    <w:p w:rsidR="008F08D0" w:rsidRDefault="008F08D0">
      <w:pPr>
        <w:rPr>
          <w:rFonts w:eastAsia="仿宋_GB2312"/>
          <w:sz w:val="32"/>
          <w:szCs w:val="32"/>
        </w:rPr>
      </w:pPr>
    </w:p>
    <w:p w:rsidR="008F08D0" w:rsidRDefault="008F08D0">
      <w:pPr>
        <w:rPr>
          <w:rFonts w:eastAsia="仿宋_GB2312"/>
          <w:sz w:val="32"/>
          <w:szCs w:val="32"/>
        </w:rPr>
      </w:pPr>
    </w:p>
    <w:p w:rsidR="008F08D0" w:rsidRDefault="008F08D0">
      <w:pPr>
        <w:rPr>
          <w:rFonts w:eastAsia="仿宋_GB2312"/>
          <w:sz w:val="32"/>
          <w:szCs w:val="32"/>
        </w:rPr>
      </w:pPr>
    </w:p>
    <w:p w:rsidR="008F08D0" w:rsidRDefault="008F08D0">
      <w:pPr>
        <w:rPr>
          <w:rFonts w:eastAsia="仿宋_GB2312"/>
          <w:sz w:val="32"/>
          <w:szCs w:val="32"/>
        </w:rPr>
      </w:pPr>
    </w:p>
    <w:p w:rsidR="008F08D0" w:rsidRDefault="00F24354">
      <w:pPr>
        <w:spacing w:line="800" w:lineRule="exact"/>
        <w:ind w:firstLineChars="214" w:firstLine="907"/>
        <w:rPr>
          <w:rFonts w:ascii="黑体" w:eastAsia="黑体" w:hAnsi="楷体_GB2312"/>
          <w:sz w:val="32"/>
          <w:szCs w:val="32"/>
          <w:u w:val="single"/>
        </w:rPr>
      </w:pPr>
      <w:r>
        <w:rPr>
          <w:rFonts w:ascii="黑体" w:eastAsia="黑体" w:hint="eastAsia"/>
          <w:spacing w:val="52"/>
          <w:sz w:val="32"/>
          <w:szCs w:val="32"/>
        </w:rPr>
        <w:t>参赛选手</w:t>
      </w:r>
      <w:r>
        <w:rPr>
          <w:rFonts w:ascii="黑体" w:eastAsia="黑体" w:hint="eastAsia"/>
          <w:sz w:val="32"/>
          <w:szCs w:val="32"/>
        </w:rPr>
        <w:t>：</w:t>
      </w:r>
    </w:p>
    <w:p w:rsidR="008F08D0" w:rsidRDefault="00F24354" w:rsidP="003678AF">
      <w:pPr>
        <w:spacing w:line="800" w:lineRule="exact"/>
        <w:ind w:firstLineChars="212" w:firstLine="899"/>
        <w:rPr>
          <w:rFonts w:ascii="黑体" w:eastAsia="黑体" w:hAnsi="楷体_GB2312"/>
          <w:sz w:val="32"/>
          <w:szCs w:val="32"/>
          <w:u w:val="single"/>
        </w:rPr>
      </w:pPr>
      <w:r>
        <w:rPr>
          <w:rFonts w:ascii="黑体" w:eastAsia="黑体" w:hint="eastAsia"/>
          <w:spacing w:val="52"/>
          <w:sz w:val="32"/>
          <w:szCs w:val="32"/>
        </w:rPr>
        <w:t>专业班级</w:t>
      </w:r>
      <w:r>
        <w:rPr>
          <w:rFonts w:ascii="黑体" w:eastAsia="黑体" w:hint="eastAsia"/>
          <w:sz w:val="32"/>
          <w:szCs w:val="32"/>
        </w:rPr>
        <w:t>：</w:t>
      </w:r>
    </w:p>
    <w:p w:rsidR="008F08D0" w:rsidRDefault="00F24354">
      <w:pPr>
        <w:spacing w:line="800" w:lineRule="exact"/>
        <w:ind w:firstLineChars="214" w:firstLine="907"/>
        <w:rPr>
          <w:rFonts w:ascii="黑体" w:eastAsia="黑体" w:hAnsi="楷体_GB2312"/>
          <w:sz w:val="32"/>
          <w:szCs w:val="32"/>
          <w:u w:val="single"/>
        </w:rPr>
      </w:pPr>
      <w:r>
        <w:rPr>
          <w:rFonts w:ascii="黑体" w:eastAsia="黑体" w:hint="eastAsia"/>
          <w:spacing w:val="52"/>
          <w:sz w:val="32"/>
          <w:szCs w:val="32"/>
        </w:rPr>
        <w:t>指导老</w:t>
      </w:r>
      <w:r>
        <w:rPr>
          <w:rFonts w:ascii="黑体" w:eastAsia="黑体" w:hint="eastAsia"/>
          <w:sz w:val="32"/>
          <w:szCs w:val="32"/>
        </w:rPr>
        <w:t>师：</w:t>
      </w:r>
    </w:p>
    <w:p w:rsidR="008F08D0" w:rsidRDefault="00F24354">
      <w:pPr>
        <w:spacing w:line="800" w:lineRule="exact"/>
        <w:ind w:firstLineChars="214" w:firstLine="907"/>
        <w:rPr>
          <w:rFonts w:ascii="黑体" w:eastAsia="黑体" w:hAnsi="楷体_GB2312"/>
          <w:sz w:val="32"/>
          <w:szCs w:val="32"/>
          <w:u w:val="single"/>
        </w:rPr>
      </w:pPr>
      <w:r>
        <w:rPr>
          <w:rFonts w:ascii="黑体" w:eastAsia="黑体" w:hint="eastAsia"/>
          <w:spacing w:val="52"/>
          <w:sz w:val="32"/>
          <w:szCs w:val="32"/>
        </w:rPr>
        <w:t>推荐单位</w:t>
      </w:r>
      <w:r>
        <w:rPr>
          <w:rFonts w:ascii="黑体" w:eastAsia="黑体" w:hint="eastAsia"/>
          <w:sz w:val="32"/>
          <w:szCs w:val="32"/>
        </w:rPr>
        <w:t>：</w:t>
      </w:r>
    </w:p>
    <w:p w:rsidR="008F08D0" w:rsidRDefault="008F08D0">
      <w:pPr>
        <w:rPr>
          <w:rFonts w:eastAsia="仿宋_GB2312"/>
          <w:sz w:val="32"/>
          <w:szCs w:val="32"/>
        </w:rPr>
      </w:pPr>
    </w:p>
    <w:p w:rsidR="008F08D0" w:rsidRDefault="00F24354">
      <w:pPr>
        <w:jc w:val="center"/>
      </w:pPr>
      <w:r>
        <w:rPr>
          <w:rFonts w:ascii="黑体" w:eastAsia="黑体" w:hint="eastAsia"/>
          <w:sz w:val="32"/>
          <w:szCs w:val="32"/>
        </w:rPr>
        <w:t>二〇</w:t>
      </w:r>
      <w:r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〇年</w:t>
      </w:r>
      <w:r>
        <w:rPr>
          <w:rFonts w:ascii="黑体" w:eastAsia="黑体" w:hint="eastAsia"/>
          <w:sz w:val="32"/>
          <w:szCs w:val="32"/>
        </w:rPr>
        <w:t>十</w:t>
      </w:r>
      <w:r>
        <w:rPr>
          <w:rFonts w:ascii="黑体" w:eastAsia="黑体" w:hint="eastAsia"/>
          <w:sz w:val="32"/>
          <w:szCs w:val="32"/>
        </w:rPr>
        <w:t>月</w:t>
      </w:r>
    </w:p>
    <w:sectPr w:rsidR="008F08D0">
      <w:pgSz w:w="11906" w:h="16838"/>
      <w:pgMar w:top="1304" w:right="1418" w:bottom="1304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54" w:rsidRDefault="00F24354">
      <w:r>
        <w:separator/>
      </w:r>
    </w:p>
  </w:endnote>
  <w:endnote w:type="continuationSeparator" w:id="0">
    <w:p w:rsidR="00F24354" w:rsidRDefault="00F2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D0" w:rsidRDefault="00F24354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3BBDD" wp14:editId="2BDAEF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6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F08D0" w:rsidRDefault="00F24354">
                          <w:pPr>
                            <w:pStyle w:val="a6"/>
                            <w:jc w:val="center"/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382470" w:rsidRPr="00382470">
                            <w:rPr>
                              <w:rFonts w:ascii="仿宋_GB2312" w:eastAsia="仿宋_GB2312" w:hAnsi="仿宋_GB2312" w:cs="仿宋_GB2312"/>
                              <w:noProof/>
                              <w:sz w:val="30"/>
                              <w:szCs w:val="30"/>
                              <w:lang w:val="zh-CN"/>
                            </w:rPr>
                            <w:t>-</w:t>
                          </w:r>
                          <w:r w:rsidR="00382470">
                            <w:rPr>
                              <w:rFonts w:ascii="仿宋_GB2312" w:eastAsia="仿宋_GB2312" w:hAnsi="仿宋_GB2312" w:cs="仿宋_GB2312"/>
                              <w:noProof/>
                              <w:sz w:val="30"/>
                              <w:szCs w:val="30"/>
                            </w:rPr>
                            <w:t xml:space="preserve">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3.65pt;margin-top:0;width:37.55pt;height:19.4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" filled="f" stroked="f">
              <v:textbox style="mso-fit-shape-to-text:t" inset="0,0,0,0">
                <w:txbxContent>
                  <w:p w:rsidR="008F08D0" w:rsidRDefault="00F24354">
                    <w:pPr>
                      <w:pStyle w:val="a6"/>
                      <w:jc w:val="center"/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 w:rsidR="00382470" w:rsidRPr="00382470">
                      <w:rPr>
                        <w:rFonts w:ascii="仿宋_GB2312" w:eastAsia="仿宋_GB2312" w:hAnsi="仿宋_GB2312" w:cs="仿宋_GB2312"/>
                        <w:noProof/>
                        <w:sz w:val="30"/>
                        <w:szCs w:val="30"/>
                        <w:lang w:val="zh-CN"/>
                      </w:rPr>
                      <w:t>-</w:t>
                    </w:r>
                    <w:r w:rsidR="00382470">
                      <w:rPr>
                        <w:rFonts w:ascii="仿宋_GB2312" w:eastAsia="仿宋_GB2312" w:hAnsi="仿宋_GB2312" w:cs="仿宋_GB2312"/>
                        <w:noProof/>
                        <w:sz w:val="30"/>
                        <w:szCs w:val="30"/>
                      </w:rPr>
                      <w:t xml:space="preserve">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F08D0" w:rsidRDefault="008F08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54" w:rsidRDefault="00F24354">
      <w:r>
        <w:separator/>
      </w:r>
    </w:p>
  </w:footnote>
  <w:footnote w:type="continuationSeparator" w:id="0">
    <w:p w:rsidR="00F24354" w:rsidRDefault="00F2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D0" w:rsidRDefault="008F08D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BC47"/>
    <w:multiLevelType w:val="singleLevel"/>
    <w:tmpl w:val="571EBC47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ABF"/>
    <w:rsid w:val="000149F0"/>
    <w:rsid w:val="0004527D"/>
    <w:rsid w:val="00054590"/>
    <w:rsid w:val="0005494C"/>
    <w:rsid w:val="0006765D"/>
    <w:rsid w:val="000712B0"/>
    <w:rsid w:val="0007754F"/>
    <w:rsid w:val="00080674"/>
    <w:rsid w:val="00096A48"/>
    <w:rsid w:val="000A14D1"/>
    <w:rsid w:val="000A473F"/>
    <w:rsid w:val="000B2C3F"/>
    <w:rsid w:val="000C1D40"/>
    <w:rsid w:val="000D3BC2"/>
    <w:rsid w:val="000E05FF"/>
    <w:rsid w:val="000E524B"/>
    <w:rsid w:val="000F4490"/>
    <w:rsid w:val="0013641E"/>
    <w:rsid w:val="0013764B"/>
    <w:rsid w:val="00152C31"/>
    <w:rsid w:val="0015449A"/>
    <w:rsid w:val="00164F63"/>
    <w:rsid w:val="00172A27"/>
    <w:rsid w:val="001A0B06"/>
    <w:rsid w:val="001A565F"/>
    <w:rsid w:val="001A688E"/>
    <w:rsid w:val="001B0708"/>
    <w:rsid w:val="001B322B"/>
    <w:rsid w:val="001B3EEE"/>
    <w:rsid w:val="001E0AB3"/>
    <w:rsid w:val="001F3F11"/>
    <w:rsid w:val="001F420E"/>
    <w:rsid w:val="00205291"/>
    <w:rsid w:val="00213EF7"/>
    <w:rsid w:val="00220919"/>
    <w:rsid w:val="00227B04"/>
    <w:rsid w:val="002351DB"/>
    <w:rsid w:val="00242492"/>
    <w:rsid w:val="00242889"/>
    <w:rsid w:val="0024541B"/>
    <w:rsid w:val="00247F2E"/>
    <w:rsid w:val="00250529"/>
    <w:rsid w:val="0025083D"/>
    <w:rsid w:val="00267B87"/>
    <w:rsid w:val="00275239"/>
    <w:rsid w:val="00277144"/>
    <w:rsid w:val="00290166"/>
    <w:rsid w:val="00290C40"/>
    <w:rsid w:val="00291D8D"/>
    <w:rsid w:val="002A0DB1"/>
    <w:rsid w:val="002A3753"/>
    <w:rsid w:val="002A7B30"/>
    <w:rsid w:val="002B07F2"/>
    <w:rsid w:val="002B4F69"/>
    <w:rsid w:val="002B53C7"/>
    <w:rsid w:val="002C08BF"/>
    <w:rsid w:val="002D16FD"/>
    <w:rsid w:val="002D6B08"/>
    <w:rsid w:val="002D7849"/>
    <w:rsid w:val="002E24E8"/>
    <w:rsid w:val="002E3948"/>
    <w:rsid w:val="002F109B"/>
    <w:rsid w:val="0030335C"/>
    <w:rsid w:val="0032215C"/>
    <w:rsid w:val="00334812"/>
    <w:rsid w:val="00355D94"/>
    <w:rsid w:val="003678AF"/>
    <w:rsid w:val="00382470"/>
    <w:rsid w:val="00393230"/>
    <w:rsid w:val="003D1252"/>
    <w:rsid w:val="003D1822"/>
    <w:rsid w:val="003D4916"/>
    <w:rsid w:val="003E09A7"/>
    <w:rsid w:val="003E3FE4"/>
    <w:rsid w:val="003F5195"/>
    <w:rsid w:val="0040267C"/>
    <w:rsid w:val="00406D3A"/>
    <w:rsid w:val="00410377"/>
    <w:rsid w:val="00412B95"/>
    <w:rsid w:val="004155BC"/>
    <w:rsid w:val="004278ED"/>
    <w:rsid w:val="0043392A"/>
    <w:rsid w:val="00437DB9"/>
    <w:rsid w:val="00452150"/>
    <w:rsid w:val="00455774"/>
    <w:rsid w:val="004562C2"/>
    <w:rsid w:val="00460AA1"/>
    <w:rsid w:val="00460CBD"/>
    <w:rsid w:val="004610B0"/>
    <w:rsid w:val="00475789"/>
    <w:rsid w:val="004A7682"/>
    <w:rsid w:val="004D2F90"/>
    <w:rsid w:val="004D30DA"/>
    <w:rsid w:val="004E1C8C"/>
    <w:rsid w:val="004E4903"/>
    <w:rsid w:val="004E5A40"/>
    <w:rsid w:val="004E681F"/>
    <w:rsid w:val="004E7A67"/>
    <w:rsid w:val="004E7BE8"/>
    <w:rsid w:val="004F4D17"/>
    <w:rsid w:val="005053B0"/>
    <w:rsid w:val="00505C21"/>
    <w:rsid w:val="005145CB"/>
    <w:rsid w:val="00521BB3"/>
    <w:rsid w:val="00522B33"/>
    <w:rsid w:val="0052369E"/>
    <w:rsid w:val="00523D0E"/>
    <w:rsid w:val="00523E39"/>
    <w:rsid w:val="00526DB1"/>
    <w:rsid w:val="00534CDF"/>
    <w:rsid w:val="0054168F"/>
    <w:rsid w:val="0055449F"/>
    <w:rsid w:val="00573228"/>
    <w:rsid w:val="00576B7C"/>
    <w:rsid w:val="0058070B"/>
    <w:rsid w:val="0058239A"/>
    <w:rsid w:val="0058673F"/>
    <w:rsid w:val="00590811"/>
    <w:rsid w:val="00592487"/>
    <w:rsid w:val="00593D6F"/>
    <w:rsid w:val="005B63DD"/>
    <w:rsid w:val="005C6A3C"/>
    <w:rsid w:val="005D7B66"/>
    <w:rsid w:val="005E074F"/>
    <w:rsid w:val="005E46EB"/>
    <w:rsid w:val="005E5454"/>
    <w:rsid w:val="005F45B5"/>
    <w:rsid w:val="00611705"/>
    <w:rsid w:val="00621B48"/>
    <w:rsid w:val="00641EED"/>
    <w:rsid w:val="00654B8E"/>
    <w:rsid w:val="006758C8"/>
    <w:rsid w:val="00680D01"/>
    <w:rsid w:val="0069764D"/>
    <w:rsid w:val="006A42F0"/>
    <w:rsid w:val="006B1E8D"/>
    <w:rsid w:val="006B28BB"/>
    <w:rsid w:val="006F58DE"/>
    <w:rsid w:val="00710A3C"/>
    <w:rsid w:val="007235D5"/>
    <w:rsid w:val="007326AE"/>
    <w:rsid w:val="0073290B"/>
    <w:rsid w:val="00741611"/>
    <w:rsid w:val="0075139F"/>
    <w:rsid w:val="00752AD7"/>
    <w:rsid w:val="00757E8D"/>
    <w:rsid w:val="0076164D"/>
    <w:rsid w:val="00761F82"/>
    <w:rsid w:val="00762AE5"/>
    <w:rsid w:val="00767684"/>
    <w:rsid w:val="007677FF"/>
    <w:rsid w:val="00770888"/>
    <w:rsid w:val="00775393"/>
    <w:rsid w:val="0077651D"/>
    <w:rsid w:val="00781DBF"/>
    <w:rsid w:val="00793197"/>
    <w:rsid w:val="007B1502"/>
    <w:rsid w:val="007B1A69"/>
    <w:rsid w:val="007B4AD8"/>
    <w:rsid w:val="007C2606"/>
    <w:rsid w:val="007D2157"/>
    <w:rsid w:val="007E1F85"/>
    <w:rsid w:val="007E6DDD"/>
    <w:rsid w:val="00811FC8"/>
    <w:rsid w:val="00815CD3"/>
    <w:rsid w:val="00821E60"/>
    <w:rsid w:val="0082575C"/>
    <w:rsid w:val="00840E7C"/>
    <w:rsid w:val="008500AB"/>
    <w:rsid w:val="00862633"/>
    <w:rsid w:val="008661BE"/>
    <w:rsid w:val="00871C25"/>
    <w:rsid w:val="008722B3"/>
    <w:rsid w:val="008754C7"/>
    <w:rsid w:val="008A1995"/>
    <w:rsid w:val="008B66AC"/>
    <w:rsid w:val="008C5623"/>
    <w:rsid w:val="008F08D0"/>
    <w:rsid w:val="008F1A6F"/>
    <w:rsid w:val="008F4D50"/>
    <w:rsid w:val="008F7509"/>
    <w:rsid w:val="009045E0"/>
    <w:rsid w:val="009114DF"/>
    <w:rsid w:val="009158D4"/>
    <w:rsid w:val="00921BDF"/>
    <w:rsid w:val="00924B30"/>
    <w:rsid w:val="00926A68"/>
    <w:rsid w:val="00937102"/>
    <w:rsid w:val="00942E63"/>
    <w:rsid w:val="00945D22"/>
    <w:rsid w:val="00961A85"/>
    <w:rsid w:val="00976B9B"/>
    <w:rsid w:val="009955DB"/>
    <w:rsid w:val="009A0A95"/>
    <w:rsid w:val="009A2846"/>
    <w:rsid w:val="009A2F89"/>
    <w:rsid w:val="009A7716"/>
    <w:rsid w:val="009C55C5"/>
    <w:rsid w:val="009E42DD"/>
    <w:rsid w:val="009F7DDA"/>
    <w:rsid w:val="00A02049"/>
    <w:rsid w:val="00A11B3F"/>
    <w:rsid w:val="00A11C4D"/>
    <w:rsid w:val="00A123E8"/>
    <w:rsid w:val="00A21F49"/>
    <w:rsid w:val="00A267B9"/>
    <w:rsid w:val="00A31BD0"/>
    <w:rsid w:val="00A3726C"/>
    <w:rsid w:val="00A52060"/>
    <w:rsid w:val="00A56F32"/>
    <w:rsid w:val="00A91FC9"/>
    <w:rsid w:val="00A94622"/>
    <w:rsid w:val="00AB029A"/>
    <w:rsid w:val="00AB0F5F"/>
    <w:rsid w:val="00AB25C9"/>
    <w:rsid w:val="00AB3B6C"/>
    <w:rsid w:val="00AC0DEC"/>
    <w:rsid w:val="00AF2ED0"/>
    <w:rsid w:val="00B10498"/>
    <w:rsid w:val="00B10F0A"/>
    <w:rsid w:val="00B15DBD"/>
    <w:rsid w:val="00B1651B"/>
    <w:rsid w:val="00B24A07"/>
    <w:rsid w:val="00B4290C"/>
    <w:rsid w:val="00B5508B"/>
    <w:rsid w:val="00B631C1"/>
    <w:rsid w:val="00B64525"/>
    <w:rsid w:val="00B73690"/>
    <w:rsid w:val="00B82D7C"/>
    <w:rsid w:val="00B83971"/>
    <w:rsid w:val="00B906CA"/>
    <w:rsid w:val="00B970FD"/>
    <w:rsid w:val="00BC0343"/>
    <w:rsid w:val="00BC3BDC"/>
    <w:rsid w:val="00BC5E0A"/>
    <w:rsid w:val="00BD41FF"/>
    <w:rsid w:val="00BD6721"/>
    <w:rsid w:val="00BD7CBE"/>
    <w:rsid w:val="00BF2EDD"/>
    <w:rsid w:val="00BF3012"/>
    <w:rsid w:val="00BF5EF3"/>
    <w:rsid w:val="00BF7301"/>
    <w:rsid w:val="00C03A12"/>
    <w:rsid w:val="00C05F5B"/>
    <w:rsid w:val="00C10A18"/>
    <w:rsid w:val="00C3126C"/>
    <w:rsid w:val="00C31EDA"/>
    <w:rsid w:val="00C3293B"/>
    <w:rsid w:val="00C40329"/>
    <w:rsid w:val="00C4234B"/>
    <w:rsid w:val="00C44339"/>
    <w:rsid w:val="00C463DD"/>
    <w:rsid w:val="00C4700C"/>
    <w:rsid w:val="00C509C4"/>
    <w:rsid w:val="00C8372F"/>
    <w:rsid w:val="00C83E98"/>
    <w:rsid w:val="00C871F8"/>
    <w:rsid w:val="00CA28D2"/>
    <w:rsid w:val="00CA44AF"/>
    <w:rsid w:val="00CB3CE7"/>
    <w:rsid w:val="00CB6172"/>
    <w:rsid w:val="00CC15C1"/>
    <w:rsid w:val="00CC1A5B"/>
    <w:rsid w:val="00CD5DC3"/>
    <w:rsid w:val="00CD7BCC"/>
    <w:rsid w:val="00CE1E0E"/>
    <w:rsid w:val="00CE3CC8"/>
    <w:rsid w:val="00CE3FA2"/>
    <w:rsid w:val="00CE4352"/>
    <w:rsid w:val="00CF787D"/>
    <w:rsid w:val="00D12668"/>
    <w:rsid w:val="00D24BE1"/>
    <w:rsid w:val="00D27CC5"/>
    <w:rsid w:val="00D3557D"/>
    <w:rsid w:val="00D42EC5"/>
    <w:rsid w:val="00D46696"/>
    <w:rsid w:val="00D50D50"/>
    <w:rsid w:val="00D52C75"/>
    <w:rsid w:val="00D53F85"/>
    <w:rsid w:val="00D60393"/>
    <w:rsid w:val="00D60E07"/>
    <w:rsid w:val="00D96081"/>
    <w:rsid w:val="00D97DAD"/>
    <w:rsid w:val="00DA1AE9"/>
    <w:rsid w:val="00DB09E7"/>
    <w:rsid w:val="00DB2ECA"/>
    <w:rsid w:val="00DC1ABF"/>
    <w:rsid w:val="00DF4D03"/>
    <w:rsid w:val="00DF54C1"/>
    <w:rsid w:val="00DF59FC"/>
    <w:rsid w:val="00DF68A3"/>
    <w:rsid w:val="00E11B6E"/>
    <w:rsid w:val="00E11FCE"/>
    <w:rsid w:val="00E17064"/>
    <w:rsid w:val="00E176E9"/>
    <w:rsid w:val="00E22D0D"/>
    <w:rsid w:val="00E3093E"/>
    <w:rsid w:val="00E42A27"/>
    <w:rsid w:val="00E4331C"/>
    <w:rsid w:val="00E4418D"/>
    <w:rsid w:val="00E473C4"/>
    <w:rsid w:val="00E47CD3"/>
    <w:rsid w:val="00E50635"/>
    <w:rsid w:val="00E57AEC"/>
    <w:rsid w:val="00E67F38"/>
    <w:rsid w:val="00E70CE7"/>
    <w:rsid w:val="00E76783"/>
    <w:rsid w:val="00E77FE6"/>
    <w:rsid w:val="00E83C16"/>
    <w:rsid w:val="00E85E02"/>
    <w:rsid w:val="00E90753"/>
    <w:rsid w:val="00EA1F5D"/>
    <w:rsid w:val="00EA2B34"/>
    <w:rsid w:val="00EA34D5"/>
    <w:rsid w:val="00EA3D87"/>
    <w:rsid w:val="00EB5A72"/>
    <w:rsid w:val="00EB5A84"/>
    <w:rsid w:val="00EB60FB"/>
    <w:rsid w:val="00EC2FE3"/>
    <w:rsid w:val="00EC31C7"/>
    <w:rsid w:val="00ED272F"/>
    <w:rsid w:val="00EE0EBE"/>
    <w:rsid w:val="00EE2CB9"/>
    <w:rsid w:val="00EE41DD"/>
    <w:rsid w:val="00EF245E"/>
    <w:rsid w:val="00F00193"/>
    <w:rsid w:val="00F00889"/>
    <w:rsid w:val="00F01F3F"/>
    <w:rsid w:val="00F1037D"/>
    <w:rsid w:val="00F16395"/>
    <w:rsid w:val="00F24354"/>
    <w:rsid w:val="00F26A97"/>
    <w:rsid w:val="00F4066A"/>
    <w:rsid w:val="00F52E2D"/>
    <w:rsid w:val="00F54809"/>
    <w:rsid w:val="00F549C0"/>
    <w:rsid w:val="00F632C1"/>
    <w:rsid w:val="00F6525D"/>
    <w:rsid w:val="00F749B7"/>
    <w:rsid w:val="00F76EB8"/>
    <w:rsid w:val="00FB2E81"/>
    <w:rsid w:val="00FC4FEB"/>
    <w:rsid w:val="00FE00F1"/>
    <w:rsid w:val="00FE6AC8"/>
    <w:rsid w:val="00FE7D5D"/>
    <w:rsid w:val="00FF5188"/>
    <w:rsid w:val="00FF65D1"/>
    <w:rsid w:val="023A1C95"/>
    <w:rsid w:val="06BD189D"/>
    <w:rsid w:val="089A02D0"/>
    <w:rsid w:val="0975503D"/>
    <w:rsid w:val="0C6B242A"/>
    <w:rsid w:val="0D875EDD"/>
    <w:rsid w:val="0DFE3177"/>
    <w:rsid w:val="0DFF07F1"/>
    <w:rsid w:val="0F1E1AF9"/>
    <w:rsid w:val="168808D8"/>
    <w:rsid w:val="192E13DA"/>
    <w:rsid w:val="19375673"/>
    <w:rsid w:val="1955731A"/>
    <w:rsid w:val="1B477C2D"/>
    <w:rsid w:val="1C266B61"/>
    <w:rsid w:val="1DE50470"/>
    <w:rsid w:val="23922698"/>
    <w:rsid w:val="265C684E"/>
    <w:rsid w:val="290248D1"/>
    <w:rsid w:val="2A72058B"/>
    <w:rsid w:val="2AB00DB9"/>
    <w:rsid w:val="2AE55F83"/>
    <w:rsid w:val="2B8873A9"/>
    <w:rsid w:val="2D594838"/>
    <w:rsid w:val="2EAA00FC"/>
    <w:rsid w:val="304302EE"/>
    <w:rsid w:val="342D7C96"/>
    <w:rsid w:val="35115C39"/>
    <w:rsid w:val="3A42245F"/>
    <w:rsid w:val="3F050C44"/>
    <w:rsid w:val="422E7B26"/>
    <w:rsid w:val="46BE3D4E"/>
    <w:rsid w:val="4A230C29"/>
    <w:rsid w:val="4F914B96"/>
    <w:rsid w:val="4F975005"/>
    <w:rsid w:val="54341E59"/>
    <w:rsid w:val="54A17FEB"/>
    <w:rsid w:val="569627E0"/>
    <w:rsid w:val="58A96EF3"/>
    <w:rsid w:val="59DB5498"/>
    <w:rsid w:val="5AFB57B8"/>
    <w:rsid w:val="5BD21FB1"/>
    <w:rsid w:val="603216FE"/>
    <w:rsid w:val="60F80E60"/>
    <w:rsid w:val="62FD4A18"/>
    <w:rsid w:val="63B96354"/>
    <w:rsid w:val="654319DF"/>
    <w:rsid w:val="665F2A93"/>
    <w:rsid w:val="68020D76"/>
    <w:rsid w:val="69E02864"/>
    <w:rsid w:val="6ADE503E"/>
    <w:rsid w:val="6CDC21F7"/>
    <w:rsid w:val="70193497"/>
    <w:rsid w:val="73752906"/>
    <w:rsid w:val="74805D09"/>
    <w:rsid w:val="78072F6C"/>
    <w:rsid w:val="796808AB"/>
    <w:rsid w:val="7E15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line="0" w:lineRule="atLeast"/>
    </w:pPr>
    <w:rPr>
      <w:color w:val="000000"/>
      <w:sz w:val="1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3366CC"/>
      <w:u w:val="none"/>
    </w:rPr>
  </w:style>
  <w:style w:type="character" w:styleId="ad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d1Char">
    <w:name w:val="d1 Char"/>
    <w:link w:val="d1"/>
    <w:qFormat/>
    <w:rPr>
      <w:rFonts w:eastAsia="黑体"/>
      <w:b/>
      <w:sz w:val="44"/>
      <w:lang w:bidi="ar-SA"/>
    </w:rPr>
  </w:style>
  <w:style w:type="paragraph" w:customStyle="1" w:styleId="d1">
    <w:name w:val="d1"/>
    <w:basedOn w:val="a"/>
    <w:link w:val="d1Char"/>
    <w:qFormat/>
    <w:pPr>
      <w:jc w:val="center"/>
    </w:pPr>
    <w:rPr>
      <w:rFonts w:eastAsia="黑体"/>
      <w:b/>
      <w:kern w:val="0"/>
      <w:sz w:val="44"/>
      <w:szCs w:val="20"/>
    </w:rPr>
  </w:style>
  <w:style w:type="paragraph" w:customStyle="1" w:styleId="p15">
    <w:name w:val="p15"/>
    <w:basedOn w:val="a"/>
    <w:qFormat/>
    <w:pPr>
      <w:widowControl/>
      <w:spacing w:after="120"/>
      <w:ind w:left="420"/>
    </w:pPr>
    <w:rPr>
      <w:kern w:val="0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0">
    <w:name w:val="Char"/>
    <w:basedOn w:val="a3"/>
    <w:qFormat/>
    <w:rPr>
      <w:rFonts w:ascii="Tahoma" w:eastAsia="仿宋_GB2312" w:hAnsi="Tahoma"/>
      <w:sz w:val="24"/>
      <w:szCs w:val="30"/>
    </w:rPr>
  </w:style>
  <w:style w:type="character" w:customStyle="1" w:styleId="info">
    <w:name w:val="info"/>
    <w:basedOn w:val="a0"/>
    <w:qFormat/>
    <w:rPr>
      <w:color w:val="555555"/>
    </w:rPr>
  </w:style>
  <w:style w:type="character" w:customStyle="1" w:styleId="bdsmore2">
    <w:name w:val="bds_more2"/>
    <w:basedOn w:val="a0"/>
    <w:qFormat/>
  </w:style>
  <w:style w:type="character" w:customStyle="1" w:styleId="bdsmore3">
    <w:name w:val="bds_more3"/>
    <w:basedOn w:val="a0"/>
    <w:qFormat/>
    <w:rPr>
      <w:rFonts w:ascii="宋体" w:eastAsia="宋体" w:hAnsi="宋体" w:cs="宋体" w:hint="eastAsia"/>
    </w:rPr>
  </w:style>
  <w:style w:type="character" w:customStyle="1" w:styleId="bdsmore4">
    <w:name w:val="bds_more4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line="0" w:lineRule="atLeast"/>
    </w:pPr>
    <w:rPr>
      <w:color w:val="000000"/>
      <w:sz w:val="1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3366CC"/>
      <w:u w:val="none"/>
    </w:rPr>
  </w:style>
  <w:style w:type="character" w:styleId="ad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d1Char">
    <w:name w:val="d1 Char"/>
    <w:link w:val="d1"/>
    <w:qFormat/>
    <w:rPr>
      <w:rFonts w:eastAsia="黑体"/>
      <w:b/>
      <w:sz w:val="44"/>
      <w:lang w:bidi="ar-SA"/>
    </w:rPr>
  </w:style>
  <w:style w:type="paragraph" w:customStyle="1" w:styleId="d1">
    <w:name w:val="d1"/>
    <w:basedOn w:val="a"/>
    <w:link w:val="d1Char"/>
    <w:qFormat/>
    <w:pPr>
      <w:jc w:val="center"/>
    </w:pPr>
    <w:rPr>
      <w:rFonts w:eastAsia="黑体"/>
      <w:b/>
      <w:kern w:val="0"/>
      <w:sz w:val="44"/>
      <w:szCs w:val="20"/>
    </w:rPr>
  </w:style>
  <w:style w:type="paragraph" w:customStyle="1" w:styleId="p15">
    <w:name w:val="p15"/>
    <w:basedOn w:val="a"/>
    <w:qFormat/>
    <w:pPr>
      <w:widowControl/>
      <w:spacing w:after="120"/>
      <w:ind w:left="420"/>
    </w:pPr>
    <w:rPr>
      <w:kern w:val="0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0">
    <w:name w:val="Char"/>
    <w:basedOn w:val="a3"/>
    <w:qFormat/>
    <w:rPr>
      <w:rFonts w:ascii="Tahoma" w:eastAsia="仿宋_GB2312" w:hAnsi="Tahoma"/>
      <w:sz w:val="24"/>
      <w:szCs w:val="30"/>
    </w:rPr>
  </w:style>
  <w:style w:type="character" w:customStyle="1" w:styleId="info">
    <w:name w:val="info"/>
    <w:basedOn w:val="a0"/>
    <w:qFormat/>
    <w:rPr>
      <w:color w:val="555555"/>
    </w:rPr>
  </w:style>
  <w:style w:type="character" w:customStyle="1" w:styleId="bdsmore2">
    <w:name w:val="bds_more2"/>
    <w:basedOn w:val="a0"/>
    <w:qFormat/>
  </w:style>
  <w:style w:type="character" w:customStyle="1" w:styleId="bdsmore3">
    <w:name w:val="bds_more3"/>
    <w:basedOn w:val="a0"/>
    <w:qFormat/>
    <w:rPr>
      <w:rFonts w:ascii="宋体" w:eastAsia="宋体" w:hAnsi="宋体" w:cs="宋体" w:hint="eastAsia"/>
    </w:rPr>
  </w:style>
  <w:style w:type="character" w:customStyle="1" w:styleId="bdsmore4">
    <w:name w:val="bds_more4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关于举办新乡学院第QI届大学生职业规划设计大赛的通知</dc:title>
  <dc:creator>User</dc:creator>
  <cp:lastModifiedBy>User</cp:lastModifiedBy>
  <cp:revision>2</cp:revision>
  <cp:lastPrinted>2020-10-03T08:42:00Z</cp:lastPrinted>
  <dcterms:created xsi:type="dcterms:W3CDTF">2020-10-03T10:34:00Z</dcterms:created>
  <dcterms:modified xsi:type="dcterms:W3CDTF">2020-10-03T10:34:00Z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