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材料整理须知</w:t>
      </w:r>
    </w:p>
    <w:p>
      <w:pPr>
        <w:rPr>
          <w:sz w:val="28"/>
          <w:szCs w:val="28"/>
        </w:rPr>
      </w:pPr>
      <w:r>
        <w:rPr>
          <w:rFonts w:hint="eastAsia"/>
          <w:sz w:val="28"/>
          <w:szCs w:val="28"/>
        </w:rPr>
        <w:t>一、《申报书》</w:t>
      </w:r>
    </w:p>
    <w:p>
      <w:pPr>
        <w:rPr>
          <w:sz w:val="28"/>
          <w:szCs w:val="28"/>
        </w:rPr>
      </w:pPr>
      <w:r>
        <w:rPr>
          <w:rFonts w:hint="eastAsia"/>
          <w:sz w:val="28"/>
          <w:szCs w:val="28"/>
        </w:rPr>
        <w:t>1</w:t>
      </w:r>
      <w:r>
        <w:rPr>
          <w:rFonts w:hint="eastAsia"/>
          <w:sz w:val="28"/>
          <w:szCs w:val="28"/>
          <w:lang w:val="en-US" w:eastAsia="zh-CN"/>
        </w:rPr>
        <w:t>.</w:t>
      </w:r>
      <w:r>
        <w:rPr>
          <w:rFonts w:hint="eastAsia"/>
          <w:sz w:val="28"/>
          <w:szCs w:val="28"/>
        </w:rPr>
        <w:t>封皮示例如下：</w:t>
      </w:r>
    </w:p>
    <w:p>
      <w:pPr>
        <w:rPr>
          <w:sz w:val="28"/>
          <w:szCs w:val="28"/>
        </w:rPr>
      </w:pPr>
      <w:r>
        <w:rPr>
          <w:sz w:val="28"/>
          <w:szCs w:val="28"/>
        </w:rPr>
        <w:drawing>
          <wp:inline distT="0" distB="0" distL="0" distR="0">
            <wp:extent cx="1981200" cy="2409825"/>
            <wp:effectExtent l="19050" t="0" r="0" b="0"/>
            <wp:docPr id="3" name="图片 3" descr="15634170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63417067(1)"/>
                    <pic:cNvPicPr>
                      <a:picLocks noChangeAspect="1" noChangeArrowheads="1"/>
                    </pic:cNvPicPr>
                  </pic:nvPicPr>
                  <pic:blipFill>
                    <a:blip r:embed="rId4" cstate="print"/>
                    <a:srcRect/>
                    <a:stretch>
                      <a:fillRect/>
                    </a:stretch>
                  </pic:blipFill>
                  <pic:spPr>
                    <a:xfrm>
                      <a:off x="0" y="0"/>
                      <a:ext cx="1981200" cy="2409825"/>
                    </a:xfrm>
                    <a:prstGeom prst="rect">
                      <a:avLst/>
                    </a:prstGeom>
                    <a:noFill/>
                    <a:ln w="9525">
                      <a:noFill/>
                      <a:miter lim="800000"/>
                      <a:headEnd/>
                      <a:tailEnd/>
                    </a:ln>
                  </pic:spPr>
                </pic:pic>
              </a:graphicData>
            </a:graphic>
          </wp:inline>
        </w:drawing>
      </w:r>
    </w:p>
    <w:p>
      <w:pPr>
        <w:rPr>
          <w:sz w:val="28"/>
          <w:szCs w:val="28"/>
        </w:rPr>
      </w:pPr>
      <w:r>
        <w:rPr>
          <w:rFonts w:hint="eastAsia"/>
          <w:sz w:val="28"/>
          <w:szCs w:val="28"/>
        </w:rPr>
        <w:t>2</w:t>
      </w:r>
      <w:r>
        <w:rPr>
          <w:rFonts w:hint="eastAsia"/>
          <w:sz w:val="28"/>
          <w:szCs w:val="28"/>
          <w:lang w:val="en-US" w:eastAsia="zh-CN"/>
        </w:rPr>
        <w:t>.</w:t>
      </w:r>
      <w:r>
        <w:rPr>
          <w:rFonts w:hint="eastAsia"/>
          <w:sz w:val="28"/>
          <w:szCs w:val="28"/>
        </w:rPr>
        <w:t>颜色：黄色</w:t>
      </w:r>
    </w:p>
    <w:p>
      <w:pPr>
        <w:rPr>
          <w:color w:val="000000"/>
          <w:sz w:val="28"/>
          <w:szCs w:val="28"/>
        </w:rPr>
      </w:pPr>
      <w:r>
        <w:rPr>
          <w:rFonts w:hint="eastAsia"/>
          <w:color w:val="000000"/>
          <w:sz w:val="28"/>
          <w:szCs w:val="28"/>
        </w:rPr>
        <w:t>3</w:t>
      </w:r>
      <w:r>
        <w:rPr>
          <w:rFonts w:hint="eastAsia"/>
          <w:color w:val="000000"/>
          <w:sz w:val="28"/>
          <w:szCs w:val="28"/>
          <w:lang w:val="en-US" w:eastAsia="zh-CN"/>
        </w:rPr>
        <w:t>.</w:t>
      </w:r>
      <w:r>
        <w:rPr>
          <w:rFonts w:hint="eastAsia"/>
          <w:color w:val="000000"/>
          <w:sz w:val="28"/>
          <w:szCs w:val="28"/>
        </w:rPr>
        <w:t>装订：A4纸左侧装订，封1是封皮，封2空白，后面双面打印。实例如下：</w:t>
      </w:r>
    </w:p>
    <w:p>
      <w:pPr>
        <w:rPr>
          <w:sz w:val="28"/>
          <w:szCs w:val="28"/>
        </w:rPr>
      </w:pPr>
      <w:r>
        <w:rPr>
          <w:sz w:val="28"/>
          <w:szCs w:val="28"/>
        </w:rPr>
        <w:pict>
          <v:shape id="_x0000_s1027" o:spid="_x0000_s1027" o:spt="202" type="#_x0000_t202" style="position:absolute;left:0pt;margin-left:34.5pt;margin-top:272.7pt;height:29.25pt;width:13.5pt;z-index:251659264;mso-width-relative:page;mso-height-relative:page;" fillcolor="#4BACC6" filled="t" stroked="t" coordsize="21600,21600">
            <v:path/>
            <v:fill on="t" focussize="0,0"/>
            <v:stroke weight="3pt" color="#F2F2F2" joinstyle="miter"/>
            <v:imagedata o:title=""/>
            <o:lock v:ext="edit"/>
            <v:shadow on="t" type="perspective" color="#205867" opacity="32768f" offset="1pt,2pt" offset2="-1pt,-2pt"/>
            <v:textbox>
              <w:txbxContent>
                <w:p/>
              </w:txbxContent>
            </v:textbox>
          </v:shape>
        </w:pict>
      </w:r>
      <w:r>
        <w:rPr>
          <w:sz w:val="28"/>
          <w:szCs w:val="28"/>
        </w:rPr>
        <w:pict>
          <v:shape id="_x0000_s1026" o:spid="_x0000_s1026" o:spt="202" type="#_x0000_t202" style="position:absolute;left:0pt;margin-left:329.25pt;margin-top:208.95pt;height:57pt;width:97.5pt;z-index:251658240;mso-width-relative:page;mso-height-relative:page;" fillcolor="#4BACC6" filled="t" stroked="t" coordsize="21600,21600">
            <v:path/>
            <v:fill on="t" focussize="0,0"/>
            <v:stroke weight="3pt" color="#F2F2F2" joinstyle="miter"/>
            <v:imagedata o:title=""/>
            <o:lock v:ext="edit"/>
            <v:shadow on="t" type="perspective" color="#205867" opacity="32768f" offset="1pt,2pt" offset2="-1pt,-2pt"/>
            <v:textbox>
              <w:txbxContent>
                <w:p/>
              </w:txbxContent>
            </v:textbox>
          </v:shape>
        </w:pict>
      </w:r>
      <w:r>
        <w:rPr>
          <w:sz w:val="28"/>
          <w:szCs w:val="28"/>
        </w:rPr>
        <w:drawing>
          <wp:inline distT="0" distB="0" distL="0" distR="0">
            <wp:extent cx="2971800" cy="4063365"/>
            <wp:effectExtent l="19050" t="0" r="0" b="0"/>
            <wp:docPr id="2" name="图片 2" descr="微信图片_20190701094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90701094913"/>
                    <pic:cNvPicPr>
                      <a:picLocks noChangeAspect="1" noChangeArrowheads="1"/>
                    </pic:cNvPicPr>
                  </pic:nvPicPr>
                  <pic:blipFill>
                    <a:blip r:embed="rId5" cstate="print"/>
                    <a:srcRect l="2109" t="1833" r="3915" b="2087"/>
                    <a:stretch>
                      <a:fillRect/>
                    </a:stretch>
                  </pic:blipFill>
                  <pic:spPr>
                    <a:xfrm>
                      <a:off x="0" y="0"/>
                      <a:ext cx="2971800" cy="4063365"/>
                    </a:xfrm>
                    <a:prstGeom prst="rect">
                      <a:avLst/>
                    </a:prstGeom>
                    <a:noFill/>
                    <a:ln w="9525">
                      <a:noFill/>
                      <a:miter lim="800000"/>
                      <a:headEnd/>
                      <a:tailEnd/>
                    </a:ln>
                  </pic:spPr>
                </pic:pic>
              </a:graphicData>
            </a:graphic>
          </wp:inline>
        </w:drawing>
      </w:r>
      <w:r>
        <w:rPr>
          <w:sz w:val="28"/>
          <w:szCs w:val="28"/>
        </w:rPr>
        <w:drawing>
          <wp:inline distT="0" distB="0" distL="0" distR="0">
            <wp:extent cx="2865755" cy="4063365"/>
            <wp:effectExtent l="19050" t="0" r="0" b="0"/>
            <wp:docPr id="1" name="图片 3" descr="微信图片_20190701094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微信图片_20190701094922"/>
                    <pic:cNvPicPr>
                      <a:picLocks noChangeAspect="1" noChangeArrowheads="1"/>
                    </pic:cNvPicPr>
                  </pic:nvPicPr>
                  <pic:blipFill>
                    <a:blip r:embed="rId6" cstate="print"/>
                    <a:srcRect l="6215" t="4167" r="3673"/>
                    <a:stretch>
                      <a:fillRect/>
                    </a:stretch>
                  </pic:blipFill>
                  <pic:spPr>
                    <a:xfrm>
                      <a:off x="0" y="0"/>
                      <a:ext cx="2865755" cy="4063365"/>
                    </a:xfrm>
                    <a:prstGeom prst="rect">
                      <a:avLst/>
                    </a:prstGeom>
                    <a:noFill/>
                    <a:ln w="9525">
                      <a:noFill/>
                      <a:miter lim="800000"/>
                      <a:headEnd/>
                      <a:tailEnd/>
                    </a:ln>
                  </pic:spPr>
                </pic:pic>
              </a:graphicData>
            </a:graphic>
          </wp:inline>
        </w:drawing>
      </w:r>
    </w:p>
    <w:p>
      <w:pPr>
        <w:rPr>
          <w:sz w:val="28"/>
          <w:szCs w:val="28"/>
        </w:rPr>
      </w:pPr>
      <w:r>
        <w:rPr>
          <w:rFonts w:hint="eastAsia"/>
          <w:sz w:val="28"/>
          <w:szCs w:val="28"/>
        </w:rPr>
        <w:t>二、支撑材料要有目录，不同类型的材料之间用粉红色纸间隔。</w:t>
      </w:r>
    </w:p>
    <w:p>
      <w:pPr>
        <w:rPr>
          <w:sz w:val="28"/>
          <w:szCs w:val="28"/>
        </w:rPr>
      </w:pPr>
      <w:r>
        <w:rPr>
          <w:sz w:val="28"/>
          <w:szCs w:val="28"/>
        </w:rPr>
        <w:drawing>
          <wp:inline distT="0" distB="0" distL="0" distR="0">
            <wp:extent cx="1714500" cy="2286000"/>
            <wp:effectExtent l="19050" t="0" r="0" b="0"/>
            <wp:docPr id="5" name="图片 5" descr="6097cbf4f5e449b1d1bcc1a85d79f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6097cbf4f5e449b1d1bcc1a85d79f8e"/>
                    <pic:cNvPicPr>
                      <a:picLocks noChangeAspect="1" noChangeArrowheads="1"/>
                    </pic:cNvPicPr>
                  </pic:nvPicPr>
                  <pic:blipFill>
                    <a:blip r:embed="rId7" cstate="print"/>
                    <a:srcRect/>
                    <a:stretch>
                      <a:fillRect/>
                    </a:stretch>
                  </pic:blipFill>
                  <pic:spPr>
                    <a:xfrm>
                      <a:off x="0" y="0"/>
                      <a:ext cx="1714500" cy="2286000"/>
                    </a:xfrm>
                    <a:prstGeom prst="rect">
                      <a:avLst/>
                    </a:prstGeom>
                    <a:noFill/>
                    <a:ln w="9525">
                      <a:noFill/>
                      <a:miter lim="800000"/>
                      <a:headEnd/>
                      <a:tailEnd/>
                    </a:ln>
                  </pic:spPr>
                </pic:pic>
              </a:graphicData>
            </a:graphic>
          </wp:inline>
        </w:drawing>
      </w:r>
    </w:p>
    <w:p>
      <w:pPr>
        <w:ind w:firstLine="480" w:firstLineChars="200"/>
        <w:rPr>
          <w:rFonts w:ascii="宋体" w:hAnsi="宋体"/>
          <w:sz w:val="24"/>
          <w:szCs w:val="24"/>
        </w:rPr>
      </w:pPr>
      <w:r>
        <w:rPr>
          <w:rFonts w:hint="eastAsia" w:ascii="宋体" w:hAnsi="宋体"/>
          <w:sz w:val="24"/>
          <w:szCs w:val="24"/>
        </w:rPr>
        <w:t>申报“青年骨干教师培养计划</w:t>
      </w:r>
      <w:r>
        <w:rPr>
          <w:rFonts w:ascii="宋体" w:hAnsi="宋体"/>
          <w:sz w:val="24"/>
          <w:szCs w:val="24"/>
        </w:rPr>
        <w:t>”</w:t>
      </w:r>
      <w:r>
        <w:rPr>
          <w:rFonts w:hint="eastAsia" w:ascii="宋体" w:hAnsi="宋体"/>
          <w:sz w:val="24"/>
          <w:szCs w:val="24"/>
        </w:rPr>
        <w:t>需提供以下材料：</w:t>
      </w:r>
    </w:p>
    <w:p>
      <w:pPr>
        <w:ind w:firstLine="480" w:firstLineChars="200"/>
        <w:rPr>
          <w:rFonts w:ascii="宋体" w:hAnsi="宋体"/>
          <w:sz w:val="24"/>
          <w:szCs w:val="24"/>
        </w:rPr>
      </w:pPr>
      <w:r>
        <w:rPr>
          <w:rFonts w:hint="eastAsia" w:ascii="宋体" w:hAnsi="宋体"/>
          <w:sz w:val="24"/>
          <w:szCs w:val="24"/>
        </w:rPr>
        <w:t>1</w:t>
      </w:r>
      <w:r>
        <w:rPr>
          <w:rFonts w:hint="eastAsia" w:ascii="宋体" w:hAnsi="宋体"/>
          <w:sz w:val="24"/>
          <w:szCs w:val="24"/>
          <w:lang w:val="en-US" w:eastAsia="zh-CN"/>
        </w:rPr>
        <w:t>.</w:t>
      </w:r>
      <w:r>
        <w:rPr>
          <w:rFonts w:hint="eastAsia" w:ascii="宋体" w:hAnsi="宋体"/>
          <w:sz w:val="24"/>
          <w:szCs w:val="24"/>
        </w:rPr>
        <w:t>河南省高等学校青年骨干教师培养计划申请书。（注：封面上的学科名称按照《学位授予和人才培养学科目录（2018年）》一级学科填写）。</w:t>
      </w:r>
    </w:p>
    <w:p>
      <w:pPr>
        <w:ind w:firstLine="480" w:firstLineChars="200"/>
        <w:rPr>
          <w:rFonts w:ascii="宋体" w:hAnsi="宋体"/>
          <w:sz w:val="24"/>
          <w:szCs w:val="24"/>
        </w:rPr>
      </w:pPr>
      <w:r>
        <w:rPr>
          <w:rFonts w:hint="eastAsia" w:ascii="宋体" w:hAnsi="宋体"/>
          <w:sz w:val="24"/>
          <w:szCs w:val="24"/>
        </w:rPr>
        <w:t>2</w:t>
      </w:r>
      <w:r>
        <w:rPr>
          <w:rFonts w:hint="eastAsia" w:ascii="宋体" w:hAnsi="宋体"/>
          <w:sz w:val="24"/>
          <w:szCs w:val="24"/>
          <w:lang w:val="en-US" w:eastAsia="zh-CN"/>
        </w:rPr>
        <w:t>.</w:t>
      </w:r>
      <w:r>
        <w:rPr>
          <w:rFonts w:hint="eastAsia" w:ascii="宋体" w:hAnsi="宋体"/>
          <w:sz w:val="24"/>
          <w:szCs w:val="24"/>
        </w:rPr>
        <w:t>申请人支撑材料：学位证、任职资格证、职业资格证（高职院校）复印件；论文、专著、获奖情况等代表性教学科研成果复印件；主持校级以上教学改革研究与实践项目和厅级以上科研项目证明材料。</w:t>
      </w:r>
    </w:p>
    <w:p>
      <w:pPr>
        <w:pStyle w:val="2"/>
        <w:ind w:firstLine="480" w:firstLineChars="200"/>
        <w:rPr>
          <w:rFonts w:ascii="宋体" w:hAnsi="宋体" w:eastAsia="宋体"/>
          <w:sz w:val="24"/>
          <w:szCs w:val="24"/>
        </w:rPr>
      </w:pPr>
      <w:r>
        <w:rPr>
          <w:rFonts w:hint="eastAsia" w:ascii="宋体" w:hAnsi="宋体" w:eastAsia="宋体"/>
          <w:sz w:val="24"/>
          <w:szCs w:val="24"/>
        </w:rPr>
        <w:t>3</w:t>
      </w:r>
      <w:r>
        <w:rPr>
          <w:rFonts w:hint="eastAsia" w:ascii="宋体" w:hAnsi="宋体" w:eastAsia="宋体"/>
          <w:sz w:val="24"/>
          <w:szCs w:val="24"/>
          <w:lang w:val="en-US" w:eastAsia="zh-CN"/>
        </w:rPr>
        <w:t>.</w:t>
      </w:r>
      <w:r>
        <w:rPr>
          <w:rFonts w:hint="eastAsia" w:ascii="宋体" w:hAnsi="宋体" w:eastAsia="宋体"/>
          <w:sz w:val="24"/>
          <w:szCs w:val="24"/>
        </w:rPr>
        <w:t>申请人校级青年骨干教师培养计划培养对象的文件证明材料。</w:t>
      </w:r>
    </w:p>
    <w:p>
      <w:pPr>
        <w:ind w:firstLine="600"/>
        <w:rPr>
          <w:rFonts w:ascii="宋体" w:hAnsi="宋体"/>
          <w:sz w:val="24"/>
          <w:szCs w:val="24"/>
        </w:rPr>
      </w:pPr>
      <w:r>
        <w:rPr>
          <w:rFonts w:hint="eastAsia" w:ascii="宋体" w:hAnsi="宋体"/>
          <w:bCs/>
          <w:sz w:val="24"/>
          <w:szCs w:val="24"/>
        </w:rPr>
        <w:t>需上报申请人《申请书》和《支撑材料》的</w:t>
      </w:r>
      <w:r>
        <w:rPr>
          <w:rFonts w:hint="eastAsia" w:ascii="宋体" w:hAnsi="宋体"/>
          <w:sz w:val="24"/>
          <w:szCs w:val="24"/>
        </w:rPr>
        <w:t>纸质材料各2份、申报汇总表1份（含电子版）。每位申请人纸质材料装于一个档案袋中，并</w:t>
      </w:r>
      <w:r>
        <w:rPr>
          <w:rFonts w:hint="eastAsia" w:ascii="宋体" w:hAnsi="宋体"/>
          <w:bCs/>
          <w:sz w:val="24"/>
          <w:szCs w:val="24"/>
        </w:rPr>
        <w:t>将《项目申请书》封面（复印件）粘贴</w:t>
      </w:r>
      <w:r>
        <w:rPr>
          <w:rFonts w:hint="eastAsia" w:ascii="宋体" w:hAnsi="宋体"/>
          <w:sz w:val="24"/>
          <w:szCs w:val="24"/>
        </w:rPr>
        <w:t>在</w:t>
      </w:r>
      <w:r>
        <w:rPr>
          <w:rFonts w:hint="eastAsia" w:ascii="宋体" w:hAnsi="宋体"/>
          <w:bCs/>
          <w:sz w:val="24"/>
          <w:szCs w:val="24"/>
        </w:rPr>
        <w:t>档案袋上。</w:t>
      </w:r>
      <w:r>
        <w:rPr>
          <w:rFonts w:hint="eastAsia" w:ascii="宋体" w:hAnsi="宋体"/>
          <w:sz w:val="24"/>
          <w:szCs w:val="24"/>
        </w:rPr>
        <w:t>《申请书》和支撑材料各自装订成册，支撑材料需有目录。所有申报材料一律不退，请自行留底。</w:t>
      </w:r>
    </w:p>
    <w:p>
      <w:pPr>
        <w:ind w:firstLine="480" w:firstLineChars="200"/>
        <w:rPr>
          <w:rFonts w:ascii="宋体" w:hAnsi="宋体"/>
          <w:sz w:val="24"/>
          <w:szCs w:val="24"/>
        </w:rPr>
      </w:pPr>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5620D"/>
    <w:rsid w:val="001A5B75"/>
    <w:rsid w:val="001E66F8"/>
    <w:rsid w:val="00223661"/>
    <w:rsid w:val="005A1B98"/>
    <w:rsid w:val="005A59BA"/>
    <w:rsid w:val="006B4D8A"/>
    <w:rsid w:val="00804041"/>
    <w:rsid w:val="008440FF"/>
    <w:rsid w:val="00873E5E"/>
    <w:rsid w:val="00914BD3"/>
    <w:rsid w:val="00974164"/>
    <w:rsid w:val="00A9711E"/>
    <w:rsid w:val="00B77748"/>
    <w:rsid w:val="00C04704"/>
    <w:rsid w:val="00C1589C"/>
    <w:rsid w:val="00CB6EEE"/>
    <w:rsid w:val="00E12021"/>
    <w:rsid w:val="00E5620D"/>
    <w:rsid w:val="00E7071B"/>
    <w:rsid w:val="00EC74E4"/>
    <w:rsid w:val="00F0254E"/>
    <w:rsid w:val="00F66337"/>
    <w:rsid w:val="00F766BF"/>
    <w:rsid w:val="3CE54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qFormat/>
    <w:uiPriority w:val="0"/>
    <w:rPr>
      <w:rFonts w:ascii="Times New Roman" w:hAnsi="Times New Roman" w:eastAsia="仿宋_GB2312"/>
      <w:kern w:val="0"/>
      <w:sz w:val="30"/>
      <w:szCs w:val="20"/>
    </w:rPr>
  </w:style>
  <w:style w:type="paragraph" w:styleId="3">
    <w:name w:val="Balloon Text"/>
    <w:basedOn w:val="1"/>
    <w:link w:val="11"/>
    <w:semiHidden/>
    <w:unhideWhenUsed/>
    <w:uiPriority w:val="99"/>
    <w:rPr>
      <w:sz w:val="18"/>
      <w:szCs w:val="18"/>
    </w:rPr>
  </w:style>
  <w:style w:type="paragraph" w:styleId="4">
    <w:name w:val="footer"/>
    <w:basedOn w:val="1"/>
    <w:link w:val="9"/>
    <w:semiHidden/>
    <w:unhideWhenUsed/>
    <w:uiPriority w:val="99"/>
    <w:pPr>
      <w:tabs>
        <w:tab w:val="center" w:pos="4153"/>
        <w:tab w:val="right" w:pos="8306"/>
      </w:tabs>
      <w:snapToGrid w:val="0"/>
      <w:jc w:val="left"/>
    </w:pPr>
    <w:rPr>
      <w:sz w:val="18"/>
      <w:szCs w:val="18"/>
    </w:rPr>
  </w:style>
  <w:style w:type="paragraph" w:styleId="5">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uiPriority w:val="99"/>
    <w:rPr>
      <w:kern w:val="2"/>
      <w:sz w:val="18"/>
      <w:szCs w:val="18"/>
    </w:rPr>
  </w:style>
  <w:style w:type="character" w:customStyle="1" w:styleId="9">
    <w:name w:val="页脚 Char"/>
    <w:basedOn w:val="7"/>
    <w:link w:val="4"/>
    <w:semiHidden/>
    <w:uiPriority w:val="99"/>
    <w:rPr>
      <w:kern w:val="2"/>
      <w:sz w:val="18"/>
      <w:szCs w:val="18"/>
    </w:rPr>
  </w:style>
  <w:style w:type="character" w:customStyle="1" w:styleId="10">
    <w:name w:val="日期 Char"/>
    <w:basedOn w:val="7"/>
    <w:link w:val="2"/>
    <w:qFormat/>
    <w:uiPriority w:val="0"/>
    <w:rPr>
      <w:rFonts w:ascii="Times New Roman" w:hAnsi="Times New Roman" w:eastAsia="仿宋_GB2312"/>
      <w:sz w:val="30"/>
    </w:rPr>
  </w:style>
  <w:style w:type="character" w:customStyle="1" w:styleId="11">
    <w:name w:val="批注框文本 Char"/>
    <w:basedOn w:val="7"/>
    <w:link w:val="3"/>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66</Words>
  <Characters>381</Characters>
  <Lines>3</Lines>
  <Paragraphs>1</Paragraphs>
  <TotalTime>5</TotalTime>
  <ScaleCrop>false</ScaleCrop>
  <LinksUpToDate>false</LinksUpToDate>
  <CharactersWithSpaces>446</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2020-07-10T09:15:00Z</dcterms:created>
  <dc:creator>Administrator</dc:creator>
  <cp:lastModifiedBy>樊雪君</cp:lastModifiedBy>
  <dcterms:modified xsi:type="dcterms:W3CDTF">2020-07-10T10:04:47Z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